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80E1" w14:textId="77777777" w:rsidR="000038B2" w:rsidRDefault="000038B2" w:rsidP="00EF3E8B">
      <w:pPr>
        <w:spacing w:line="240" w:lineRule="auto"/>
        <w:jc w:val="center"/>
        <w:rPr>
          <w:rFonts w:ascii="Times New Roman" w:hAnsi="Times New Roman" w:cs="Times New Roman"/>
          <w:b/>
          <w:sz w:val="24"/>
          <w:szCs w:val="24"/>
          <w:lang w:val="es-CO"/>
        </w:rPr>
      </w:pPr>
    </w:p>
    <w:p w14:paraId="20ED1A55" w14:textId="2BBBC89A" w:rsidR="008B06A6" w:rsidRPr="00DD0227" w:rsidRDefault="008B06A6" w:rsidP="00EF3E8B">
      <w:pPr>
        <w:spacing w:line="240" w:lineRule="auto"/>
        <w:jc w:val="center"/>
        <w:rPr>
          <w:rFonts w:ascii="Times New Roman" w:hAnsi="Times New Roman" w:cs="Times New Roman"/>
          <w:b/>
          <w:sz w:val="24"/>
          <w:szCs w:val="24"/>
          <w:lang w:val="es-CO"/>
        </w:rPr>
      </w:pPr>
      <w:r w:rsidRPr="00DD0227">
        <w:rPr>
          <w:rFonts w:ascii="Times New Roman" w:hAnsi="Times New Roman" w:cs="Times New Roman"/>
          <w:b/>
          <w:sz w:val="24"/>
          <w:szCs w:val="24"/>
          <w:lang w:val="es-CO"/>
        </w:rPr>
        <w:t>C</w:t>
      </w:r>
      <w:r w:rsidR="00116163">
        <w:rPr>
          <w:rFonts w:ascii="Times New Roman" w:hAnsi="Times New Roman" w:cs="Times New Roman"/>
          <w:b/>
          <w:sz w:val="24"/>
          <w:szCs w:val="24"/>
          <w:lang w:val="es-CO"/>
        </w:rPr>
        <w:t>arta abierta</w:t>
      </w:r>
    </w:p>
    <w:p w14:paraId="3EAB60E9" w14:textId="77777777" w:rsidR="00D81A33" w:rsidRDefault="00D81A33" w:rsidP="006D51BA">
      <w:pPr>
        <w:spacing w:line="240" w:lineRule="auto"/>
        <w:jc w:val="center"/>
        <w:rPr>
          <w:rFonts w:ascii="Times New Roman" w:hAnsi="Times New Roman" w:cs="Times New Roman"/>
          <w:b/>
          <w:lang w:val="es-CO"/>
        </w:rPr>
      </w:pPr>
    </w:p>
    <w:p w14:paraId="2495D12B" w14:textId="5129800D" w:rsidR="008B06A6" w:rsidRPr="008B06A6" w:rsidRDefault="006D51BA" w:rsidP="00EF3E8B">
      <w:pPr>
        <w:spacing w:line="240" w:lineRule="auto"/>
        <w:jc w:val="center"/>
        <w:rPr>
          <w:rFonts w:ascii="Times New Roman" w:hAnsi="Times New Roman" w:cs="Times New Roman"/>
          <w:b/>
          <w:lang w:val="es-CO"/>
        </w:rPr>
      </w:pPr>
      <w:r>
        <w:rPr>
          <w:rFonts w:ascii="Times New Roman" w:hAnsi="Times New Roman" w:cs="Times New Roman"/>
          <w:b/>
          <w:lang w:val="es-CO"/>
        </w:rPr>
        <w:t xml:space="preserve">Cinco </w:t>
      </w:r>
      <w:r w:rsidR="00E32BB1">
        <w:rPr>
          <w:rFonts w:ascii="Times New Roman" w:hAnsi="Times New Roman" w:cs="Times New Roman"/>
          <w:b/>
          <w:lang w:val="es-CO"/>
        </w:rPr>
        <w:t>r</w:t>
      </w:r>
      <w:r w:rsidRPr="009A1028">
        <w:rPr>
          <w:rFonts w:ascii="Times New Roman" w:hAnsi="Times New Roman" w:cs="Times New Roman"/>
          <w:b/>
          <w:lang w:val="es-CO"/>
        </w:rPr>
        <w:t xml:space="preserve">ecomendaciones </w:t>
      </w:r>
      <w:r w:rsidRPr="009A1028">
        <w:rPr>
          <w:rFonts w:ascii="Times New Roman" w:hAnsi="Times New Roman" w:cs="Times New Roman"/>
          <w:b/>
          <w:highlight w:val="white"/>
          <w:lang w:val="es-CO"/>
        </w:rPr>
        <w:t>con enfoque diferencial pa</w:t>
      </w:r>
      <w:r w:rsidRPr="009A1028">
        <w:rPr>
          <w:rFonts w:ascii="Times New Roman" w:hAnsi="Times New Roman" w:cs="Times New Roman"/>
          <w:b/>
          <w:lang w:val="es-CO"/>
        </w:rPr>
        <w:t xml:space="preserve">ra el abordaje de la </w:t>
      </w:r>
      <w:r w:rsidR="003F527F">
        <w:rPr>
          <w:rFonts w:ascii="Times New Roman" w:hAnsi="Times New Roman" w:cs="Times New Roman"/>
          <w:b/>
          <w:lang w:val="es-CO"/>
        </w:rPr>
        <w:t>pan</w:t>
      </w:r>
      <w:r w:rsidR="003F527F" w:rsidRPr="009A1028">
        <w:rPr>
          <w:rFonts w:ascii="Times New Roman" w:hAnsi="Times New Roman" w:cs="Times New Roman"/>
          <w:b/>
          <w:lang w:val="es-CO"/>
        </w:rPr>
        <w:t xml:space="preserve">demia </w:t>
      </w:r>
      <w:r w:rsidRPr="009A1028">
        <w:rPr>
          <w:rFonts w:ascii="Times New Roman" w:hAnsi="Times New Roman" w:cs="Times New Roman"/>
          <w:b/>
          <w:lang w:val="es-CO"/>
        </w:rPr>
        <w:t>COVID-19 para</w:t>
      </w:r>
      <w:r>
        <w:rPr>
          <w:rFonts w:ascii="Times New Roman" w:hAnsi="Times New Roman" w:cs="Times New Roman"/>
          <w:b/>
          <w:lang w:val="es-CO"/>
        </w:rPr>
        <w:t xml:space="preserve"> </w:t>
      </w:r>
      <w:r w:rsidR="008B06A6" w:rsidRPr="009A1028">
        <w:rPr>
          <w:rFonts w:ascii="Times New Roman" w:hAnsi="Times New Roman" w:cs="Times New Roman"/>
          <w:b/>
          <w:lang w:val="es-CO"/>
        </w:rPr>
        <w:t xml:space="preserve">municipios del </w:t>
      </w:r>
      <w:r w:rsidR="00116163">
        <w:rPr>
          <w:rFonts w:ascii="Times New Roman" w:hAnsi="Times New Roman" w:cs="Times New Roman"/>
          <w:b/>
          <w:lang w:val="es-CO"/>
        </w:rPr>
        <w:t>l</w:t>
      </w:r>
      <w:r w:rsidR="008B06A6" w:rsidRPr="009A1028">
        <w:rPr>
          <w:rFonts w:ascii="Times New Roman" w:hAnsi="Times New Roman" w:cs="Times New Roman"/>
          <w:b/>
          <w:lang w:val="es-CO"/>
        </w:rPr>
        <w:t xml:space="preserve">itoral Pacífico </w:t>
      </w:r>
      <w:r w:rsidR="00116163">
        <w:rPr>
          <w:rFonts w:ascii="Times New Roman" w:hAnsi="Times New Roman" w:cs="Times New Roman"/>
          <w:b/>
          <w:lang w:val="es-CO"/>
        </w:rPr>
        <w:t>c</w:t>
      </w:r>
      <w:r w:rsidR="008B06A6" w:rsidRPr="009A1028">
        <w:rPr>
          <w:rFonts w:ascii="Times New Roman" w:hAnsi="Times New Roman" w:cs="Times New Roman"/>
          <w:b/>
          <w:lang w:val="es-CO"/>
        </w:rPr>
        <w:t>olombiano (LPC)</w:t>
      </w:r>
    </w:p>
    <w:p w14:paraId="22861625" w14:textId="77777777" w:rsidR="008B06A6" w:rsidRPr="008B06A6" w:rsidRDefault="008B06A6" w:rsidP="008B06A6">
      <w:pPr>
        <w:spacing w:line="240" w:lineRule="auto"/>
        <w:jc w:val="both"/>
        <w:rPr>
          <w:rFonts w:ascii="Times New Roman" w:hAnsi="Times New Roman" w:cs="Times New Roman"/>
          <w:b/>
          <w:lang w:val="es-CO"/>
        </w:rPr>
      </w:pPr>
    </w:p>
    <w:p w14:paraId="00000001" w14:textId="24046574" w:rsidR="00F270BB" w:rsidRPr="00EF3E8B" w:rsidRDefault="008B06A6" w:rsidP="00EF3E8B">
      <w:pPr>
        <w:spacing w:line="240" w:lineRule="auto"/>
        <w:jc w:val="center"/>
        <w:rPr>
          <w:rFonts w:ascii="Times New Roman" w:hAnsi="Times New Roman" w:cs="Times New Roman"/>
          <w:bCs/>
          <w:lang w:val="es-CO"/>
        </w:rPr>
      </w:pPr>
      <w:r w:rsidRPr="00EF3E8B">
        <w:rPr>
          <w:rFonts w:ascii="Times New Roman" w:hAnsi="Times New Roman" w:cs="Times New Roman"/>
          <w:bCs/>
          <w:lang w:val="es-CO"/>
        </w:rPr>
        <w:t xml:space="preserve">Opinión </w:t>
      </w:r>
      <w:r w:rsidR="00116163">
        <w:rPr>
          <w:rFonts w:ascii="Times New Roman" w:hAnsi="Times New Roman" w:cs="Times New Roman"/>
          <w:bCs/>
          <w:lang w:val="es-CO"/>
        </w:rPr>
        <w:t>p</w:t>
      </w:r>
      <w:r w:rsidRPr="00EF3E8B">
        <w:rPr>
          <w:rFonts w:ascii="Times New Roman" w:hAnsi="Times New Roman" w:cs="Times New Roman"/>
          <w:bCs/>
          <w:lang w:val="es-CO"/>
        </w:rPr>
        <w:t xml:space="preserve">ública, </w:t>
      </w:r>
      <w:r w:rsidR="00116163">
        <w:rPr>
          <w:rFonts w:ascii="Times New Roman" w:hAnsi="Times New Roman" w:cs="Times New Roman"/>
          <w:bCs/>
          <w:lang w:val="es-CO"/>
        </w:rPr>
        <w:t>a</w:t>
      </w:r>
      <w:r w:rsidRPr="00EF3E8B">
        <w:rPr>
          <w:rFonts w:ascii="Times New Roman" w:hAnsi="Times New Roman" w:cs="Times New Roman"/>
          <w:bCs/>
          <w:lang w:val="es-CO"/>
        </w:rPr>
        <w:t xml:space="preserve">utoridades </w:t>
      </w:r>
      <w:r w:rsidR="00116163">
        <w:rPr>
          <w:rFonts w:ascii="Times New Roman" w:hAnsi="Times New Roman" w:cs="Times New Roman"/>
          <w:bCs/>
          <w:lang w:val="es-CO"/>
        </w:rPr>
        <w:t>n</w:t>
      </w:r>
      <w:r w:rsidRPr="00EF3E8B">
        <w:rPr>
          <w:rFonts w:ascii="Times New Roman" w:hAnsi="Times New Roman" w:cs="Times New Roman"/>
          <w:bCs/>
          <w:lang w:val="es-CO"/>
        </w:rPr>
        <w:t xml:space="preserve">acionales y </w:t>
      </w:r>
      <w:r w:rsidR="00116163">
        <w:rPr>
          <w:rFonts w:ascii="Times New Roman" w:hAnsi="Times New Roman" w:cs="Times New Roman"/>
          <w:bCs/>
          <w:lang w:val="es-CO"/>
        </w:rPr>
        <w:t>l</w:t>
      </w:r>
      <w:r w:rsidRPr="00EF3E8B">
        <w:rPr>
          <w:rFonts w:ascii="Times New Roman" w:hAnsi="Times New Roman" w:cs="Times New Roman"/>
          <w:bCs/>
          <w:lang w:val="es-CO"/>
        </w:rPr>
        <w:t xml:space="preserve">ocales, </w:t>
      </w:r>
      <w:r w:rsidR="00116163">
        <w:rPr>
          <w:rFonts w:ascii="Times New Roman" w:hAnsi="Times New Roman" w:cs="Times New Roman"/>
          <w:bCs/>
          <w:lang w:val="es-CO"/>
        </w:rPr>
        <w:t>c</w:t>
      </w:r>
      <w:r w:rsidRPr="00EF3E8B">
        <w:rPr>
          <w:rFonts w:ascii="Times New Roman" w:hAnsi="Times New Roman" w:cs="Times New Roman"/>
          <w:bCs/>
          <w:lang w:val="es-CO"/>
        </w:rPr>
        <w:t xml:space="preserve">omunidades </w:t>
      </w:r>
    </w:p>
    <w:p w14:paraId="4568B394" w14:textId="77777777" w:rsidR="00B43C69" w:rsidRPr="009A1028" w:rsidRDefault="00B43C69" w:rsidP="00EF3E8B">
      <w:pPr>
        <w:spacing w:line="240" w:lineRule="auto"/>
        <w:jc w:val="center"/>
        <w:rPr>
          <w:rFonts w:ascii="Times New Roman" w:hAnsi="Times New Roman" w:cs="Times New Roman"/>
          <w:b/>
          <w:lang w:val="es-CO"/>
        </w:rPr>
      </w:pPr>
    </w:p>
    <w:p w14:paraId="393AFF32" w14:textId="4E67FF3B" w:rsidR="00B43C69" w:rsidRPr="00EF3E8B" w:rsidRDefault="00B43C69" w:rsidP="00B43C69">
      <w:pPr>
        <w:spacing w:line="240" w:lineRule="auto"/>
        <w:jc w:val="right"/>
        <w:rPr>
          <w:rFonts w:ascii="Times New Roman" w:hAnsi="Times New Roman" w:cs="Times New Roman"/>
          <w:bCs/>
          <w:lang w:val="es-CO"/>
        </w:rPr>
      </w:pPr>
      <w:r w:rsidRPr="00EF3E8B">
        <w:rPr>
          <w:rFonts w:ascii="Times New Roman" w:hAnsi="Times New Roman" w:cs="Times New Roman"/>
          <w:bCs/>
          <w:lang w:val="es-CO"/>
        </w:rPr>
        <w:t xml:space="preserve">Grupo </w:t>
      </w:r>
      <w:r w:rsidR="00914E6C">
        <w:rPr>
          <w:rFonts w:ascii="Times New Roman" w:hAnsi="Times New Roman" w:cs="Times New Roman"/>
          <w:bCs/>
          <w:lang w:val="es-CO"/>
        </w:rPr>
        <w:t>i</w:t>
      </w:r>
      <w:r w:rsidRPr="00EF3E8B">
        <w:rPr>
          <w:rFonts w:ascii="Times New Roman" w:hAnsi="Times New Roman" w:cs="Times New Roman"/>
          <w:bCs/>
          <w:lang w:val="es-CO"/>
        </w:rPr>
        <w:t xml:space="preserve">nterdisciplinario de </w:t>
      </w:r>
      <w:r w:rsidR="00914E6C">
        <w:rPr>
          <w:rFonts w:ascii="Times New Roman" w:hAnsi="Times New Roman" w:cs="Times New Roman"/>
          <w:bCs/>
          <w:lang w:val="es-CO"/>
        </w:rPr>
        <w:t>r</w:t>
      </w:r>
      <w:r w:rsidRPr="00EF3E8B">
        <w:rPr>
          <w:rFonts w:ascii="Times New Roman" w:hAnsi="Times New Roman" w:cs="Times New Roman"/>
          <w:bCs/>
          <w:lang w:val="es-CO"/>
        </w:rPr>
        <w:t xml:space="preserve">espuesta </w:t>
      </w:r>
      <w:r w:rsidR="00914E6C">
        <w:rPr>
          <w:rFonts w:ascii="Times New Roman" w:hAnsi="Times New Roman" w:cs="Times New Roman"/>
          <w:bCs/>
          <w:lang w:val="es-CO"/>
        </w:rPr>
        <w:t xml:space="preserve">a la </w:t>
      </w:r>
      <w:r w:rsidRPr="00EF3E8B">
        <w:rPr>
          <w:rFonts w:ascii="Times New Roman" w:hAnsi="Times New Roman" w:cs="Times New Roman"/>
          <w:bCs/>
          <w:lang w:val="es-CO"/>
        </w:rPr>
        <w:t>COVID-19 LPC</w:t>
      </w:r>
      <w:r w:rsidRPr="00EF3E8B">
        <w:rPr>
          <w:rStyle w:val="Refdenotaalpie"/>
          <w:rFonts w:ascii="Times New Roman" w:hAnsi="Times New Roman" w:cs="Times New Roman"/>
          <w:bCs/>
          <w:lang w:val="es-CO"/>
        </w:rPr>
        <w:footnoteReference w:id="1"/>
      </w:r>
    </w:p>
    <w:p w14:paraId="006DF78C" w14:textId="77777777" w:rsidR="00B43C69" w:rsidRPr="00EF3E8B" w:rsidRDefault="00B43C69" w:rsidP="00B43C69">
      <w:pPr>
        <w:spacing w:line="240" w:lineRule="auto"/>
        <w:jc w:val="both"/>
        <w:rPr>
          <w:rFonts w:ascii="Times New Roman" w:hAnsi="Times New Roman" w:cs="Times New Roman"/>
          <w:bCs/>
          <w:lang w:val="es-CO"/>
        </w:rPr>
      </w:pPr>
    </w:p>
    <w:p w14:paraId="5EC295FE" w14:textId="5C60962C" w:rsidR="00B43C69" w:rsidRPr="009A1028" w:rsidRDefault="00C56B0B" w:rsidP="00B43C69">
      <w:pPr>
        <w:spacing w:line="240" w:lineRule="auto"/>
        <w:jc w:val="both"/>
        <w:rPr>
          <w:rFonts w:ascii="Times New Roman" w:hAnsi="Times New Roman" w:cs="Times New Roman"/>
          <w:b/>
          <w:lang w:val="es-CO"/>
        </w:rPr>
      </w:pPr>
      <w:r w:rsidRPr="009A1028">
        <w:rPr>
          <w:rFonts w:ascii="Times New Roman" w:hAnsi="Times New Roman" w:cs="Times New Roman"/>
          <w:b/>
          <w:lang w:val="es-CO"/>
        </w:rPr>
        <w:t>Introducción</w:t>
      </w:r>
    </w:p>
    <w:p w14:paraId="4ACF0615" w14:textId="34E72C50" w:rsidR="00B43C69" w:rsidRPr="009A1028" w:rsidRDefault="00C56B0B" w:rsidP="00B43C69">
      <w:pPr>
        <w:spacing w:line="240" w:lineRule="auto"/>
        <w:jc w:val="both"/>
        <w:rPr>
          <w:rFonts w:ascii="Times New Roman" w:hAnsi="Times New Roman" w:cs="Times New Roman"/>
          <w:lang w:val="es-CO"/>
        </w:rPr>
      </w:pPr>
      <w:r w:rsidRPr="009A1028">
        <w:rPr>
          <w:rFonts w:ascii="Times New Roman" w:hAnsi="Times New Roman" w:cs="Times New Roman"/>
          <w:lang w:val="es-CO"/>
        </w:rPr>
        <w:t xml:space="preserve">Como ciudadanos hemos organizado un grupo de trabajo </w:t>
      </w:r>
      <w:r w:rsidR="00DD0227" w:rsidRPr="009A1028">
        <w:rPr>
          <w:rFonts w:ascii="Times New Roman" w:hAnsi="Times New Roman" w:cs="Times New Roman"/>
          <w:lang w:val="es-CO"/>
        </w:rPr>
        <w:t>multidisciplinario</w:t>
      </w:r>
      <w:r w:rsidR="00116163">
        <w:rPr>
          <w:rFonts w:ascii="Times New Roman" w:hAnsi="Times New Roman" w:cs="Times New Roman"/>
          <w:lang w:val="es-CO"/>
        </w:rPr>
        <w:t>,</w:t>
      </w:r>
      <w:r w:rsidR="00DD0227" w:rsidRPr="009A1028">
        <w:rPr>
          <w:rFonts w:ascii="Times New Roman" w:hAnsi="Times New Roman" w:cs="Times New Roman"/>
          <w:lang w:val="es-CO"/>
        </w:rPr>
        <w:t xml:space="preserve"> </w:t>
      </w:r>
      <w:r w:rsidR="00B43C69" w:rsidRPr="009A1028">
        <w:rPr>
          <w:rFonts w:ascii="Times New Roman" w:hAnsi="Times New Roman" w:cs="Times New Roman"/>
          <w:lang w:val="es-CO"/>
        </w:rPr>
        <w:t>vincula</w:t>
      </w:r>
      <w:r w:rsidR="00C24722">
        <w:rPr>
          <w:rFonts w:ascii="Times New Roman" w:hAnsi="Times New Roman" w:cs="Times New Roman"/>
          <w:lang w:val="es-CO"/>
        </w:rPr>
        <w:t>n</w:t>
      </w:r>
      <w:r w:rsidR="00B43C69" w:rsidRPr="009A1028">
        <w:rPr>
          <w:rFonts w:ascii="Times New Roman" w:hAnsi="Times New Roman" w:cs="Times New Roman"/>
          <w:lang w:val="es-CO"/>
        </w:rPr>
        <w:t xml:space="preserve">do nuestras experticias en salud pública, </w:t>
      </w:r>
      <w:r w:rsidR="00C24722">
        <w:rPr>
          <w:rFonts w:ascii="Times New Roman" w:hAnsi="Times New Roman" w:cs="Times New Roman"/>
          <w:lang w:val="es-CO"/>
        </w:rPr>
        <w:t>psicología social</w:t>
      </w:r>
      <w:r w:rsidR="00B43C69" w:rsidRPr="009A1028">
        <w:rPr>
          <w:rFonts w:ascii="Times New Roman" w:hAnsi="Times New Roman" w:cs="Times New Roman"/>
          <w:lang w:val="es-CO"/>
        </w:rPr>
        <w:t xml:space="preserve"> y desarrollo territorial para </w:t>
      </w:r>
      <w:r w:rsidRPr="009A1028">
        <w:rPr>
          <w:rFonts w:ascii="Times New Roman" w:hAnsi="Times New Roman" w:cs="Times New Roman"/>
          <w:lang w:val="es-CO"/>
        </w:rPr>
        <w:t>plantear un escenario para</w:t>
      </w:r>
      <w:r w:rsidR="00B43C69" w:rsidRPr="009A1028">
        <w:rPr>
          <w:rFonts w:ascii="Times New Roman" w:hAnsi="Times New Roman" w:cs="Times New Roman"/>
          <w:lang w:val="es-CO"/>
        </w:rPr>
        <w:t xml:space="preserve"> el abordaje integral de la epidemia COVID-19 </w:t>
      </w:r>
      <w:r w:rsidRPr="009A1028">
        <w:rPr>
          <w:rFonts w:ascii="Times New Roman" w:hAnsi="Times New Roman" w:cs="Times New Roman"/>
          <w:lang w:val="es-CO"/>
        </w:rPr>
        <w:t xml:space="preserve">en el </w:t>
      </w:r>
      <w:r w:rsidR="00116163">
        <w:rPr>
          <w:rFonts w:ascii="Times New Roman" w:hAnsi="Times New Roman" w:cs="Times New Roman"/>
          <w:bCs/>
          <w:lang w:val="es-CO"/>
        </w:rPr>
        <w:t>l</w:t>
      </w:r>
      <w:r w:rsidR="00C24722" w:rsidRPr="00C24722">
        <w:rPr>
          <w:rFonts w:ascii="Times New Roman" w:hAnsi="Times New Roman" w:cs="Times New Roman"/>
          <w:bCs/>
          <w:lang w:val="es-CO"/>
        </w:rPr>
        <w:t xml:space="preserve">itoral Pacífico </w:t>
      </w:r>
      <w:r w:rsidR="00116163">
        <w:rPr>
          <w:rFonts w:ascii="Times New Roman" w:hAnsi="Times New Roman" w:cs="Times New Roman"/>
          <w:bCs/>
          <w:lang w:val="es-CO"/>
        </w:rPr>
        <w:t>c</w:t>
      </w:r>
      <w:r w:rsidR="00C24722" w:rsidRPr="00C24722">
        <w:rPr>
          <w:rFonts w:ascii="Times New Roman" w:hAnsi="Times New Roman" w:cs="Times New Roman"/>
          <w:bCs/>
          <w:lang w:val="es-CO"/>
        </w:rPr>
        <w:t>olombiano</w:t>
      </w:r>
      <w:r w:rsidR="00C24722" w:rsidRPr="009A1028">
        <w:rPr>
          <w:rFonts w:ascii="Times New Roman" w:hAnsi="Times New Roman" w:cs="Times New Roman"/>
          <w:b/>
          <w:lang w:val="es-CO"/>
        </w:rPr>
        <w:t xml:space="preserve"> </w:t>
      </w:r>
      <w:r w:rsidR="00C24722">
        <w:rPr>
          <w:rFonts w:ascii="Times New Roman" w:hAnsi="Times New Roman" w:cs="Times New Roman"/>
          <w:b/>
          <w:lang w:val="es-CO"/>
        </w:rPr>
        <w:t>(</w:t>
      </w:r>
      <w:r w:rsidR="00155B0D" w:rsidRPr="009A1028">
        <w:rPr>
          <w:rFonts w:ascii="Times New Roman" w:hAnsi="Times New Roman" w:cs="Times New Roman"/>
          <w:lang w:val="es-CO"/>
        </w:rPr>
        <w:t>LPC</w:t>
      </w:r>
      <w:r w:rsidR="00C24722">
        <w:rPr>
          <w:rFonts w:ascii="Times New Roman" w:hAnsi="Times New Roman" w:cs="Times New Roman"/>
          <w:lang w:val="es-CO"/>
        </w:rPr>
        <w:t>)</w:t>
      </w:r>
      <w:r w:rsidRPr="009A1028">
        <w:rPr>
          <w:rFonts w:ascii="Times New Roman" w:hAnsi="Times New Roman" w:cs="Times New Roman"/>
          <w:lang w:val="es-CO"/>
        </w:rPr>
        <w:t xml:space="preserve">. Para este fin, se articulan nuestras diferentes experticias para recopilar posibles alternativas con la evidencia científica disponible </w:t>
      </w:r>
      <w:r w:rsidR="00B43C69" w:rsidRPr="009A1028">
        <w:rPr>
          <w:rFonts w:ascii="Times New Roman" w:hAnsi="Times New Roman" w:cs="Times New Roman"/>
          <w:lang w:val="es-CO"/>
        </w:rPr>
        <w:t>con el seguimiento que le hemos hecho a entidades territoriales y a cientos de procesos sociales y comunitarios en las últimas semanas</w:t>
      </w:r>
      <w:r w:rsidR="00B43C69" w:rsidRPr="009A1028">
        <w:rPr>
          <w:rStyle w:val="Refdenotaalpie"/>
          <w:rFonts w:ascii="Times New Roman" w:hAnsi="Times New Roman" w:cs="Times New Roman"/>
          <w:lang w:val="es-CO"/>
        </w:rPr>
        <w:footnoteReference w:id="2"/>
      </w:r>
      <w:r w:rsidR="00B43C69" w:rsidRPr="009A1028">
        <w:rPr>
          <w:rFonts w:ascii="Times New Roman" w:hAnsi="Times New Roman" w:cs="Times New Roman"/>
          <w:lang w:val="es-CO"/>
        </w:rPr>
        <w:t>.</w:t>
      </w:r>
    </w:p>
    <w:p w14:paraId="0000000C" w14:textId="188E9EBB" w:rsidR="00F270BB" w:rsidRPr="009A1028" w:rsidRDefault="00B43C69" w:rsidP="00B43C69">
      <w:pPr>
        <w:spacing w:line="240" w:lineRule="auto"/>
        <w:jc w:val="both"/>
        <w:rPr>
          <w:rFonts w:ascii="Times New Roman" w:hAnsi="Times New Roman" w:cs="Times New Roman"/>
          <w:lang w:val="es-CO"/>
        </w:rPr>
      </w:pPr>
      <w:r w:rsidRPr="009A1028">
        <w:rPr>
          <w:rFonts w:ascii="Times New Roman" w:hAnsi="Times New Roman" w:cs="Times New Roman"/>
          <w:lang w:val="es-CO"/>
        </w:rPr>
        <w:t xml:space="preserve"> </w:t>
      </w:r>
      <w:r w:rsidR="00C56B0B" w:rsidRPr="009A1028">
        <w:rPr>
          <w:rFonts w:ascii="Times New Roman" w:hAnsi="Times New Roman" w:cs="Times New Roman"/>
          <w:lang w:val="es-CO"/>
        </w:rPr>
        <w:t xml:space="preserve"> </w:t>
      </w:r>
    </w:p>
    <w:p w14:paraId="1EE38162" w14:textId="239BD839" w:rsidR="00155B0D" w:rsidRPr="009A1028" w:rsidRDefault="00C56B0B" w:rsidP="00B43C69">
      <w:pPr>
        <w:spacing w:line="240" w:lineRule="auto"/>
        <w:jc w:val="both"/>
        <w:rPr>
          <w:rFonts w:ascii="Times New Roman" w:hAnsi="Times New Roman" w:cs="Times New Roman"/>
          <w:lang w:val="es-CO"/>
        </w:rPr>
      </w:pPr>
      <w:r w:rsidRPr="009A1028">
        <w:rPr>
          <w:rFonts w:ascii="Times New Roman" w:hAnsi="Times New Roman" w:cs="Times New Roman"/>
          <w:lang w:val="es-CO"/>
        </w:rPr>
        <w:t xml:space="preserve">El </w:t>
      </w:r>
      <w:r w:rsidR="00155B0D" w:rsidRPr="009A1028">
        <w:rPr>
          <w:rFonts w:ascii="Times New Roman" w:hAnsi="Times New Roman" w:cs="Times New Roman"/>
          <w:lang w:val="es-CO"/>
        </w:rPr>
        <w:t>LPC</w:t>
      </w:r>
      <w:r w:rsidRPr="009A1028">
        <w:rPr>
          <w:rFonts w:ascii="Times New Roman" w:hAnsi="Times New Roman" w:cs="Times New Roman"/>
          <w:lang w:val="es-CO"/>
        </w:rPr>
        <w:t xml:space="preserve"> es una región crítica debido a sus indicadores de mayor pobreza, vulnerabilidad y violencia respecto al resto del país. </w:t>
      </w:r>
      <w:r w:rsidR="009A1028">
        <w:rPr>
          <w:rFonts w:ascii="Times New Roman" w:hAnsi="Times New Roman" w:cs="Times New Roman"/>
          <w:lang w:val="es-CO"/>
        </w:rPr>
        <w:t xml:space="preserve">Lo anterior se </w:t>
      </w:r>
      <w:r w:rsidR="00155B0D" w:rsidRPr="009A1028">
        <w:rPr>
          <w:rFonts w:ascii="Times New Roman" w:hAnsi="Times New Roman" w:cs="Times New Roman"/>
          <w:lang w:val="es-CO"/>
        </w:rPr>
        <w:t xml:space="preserve">evidencia en </w:t>
      </w:r>
      <w:r w:rsidR="009A1028">
        <w:rPr>
          <w:rFonts w:ascii="Times New Roman" w:hAnsi="Times New Roman" w:cs="Times New Roman"/>
          <w:lang w:val="es-CO"/>
        </w:rPr>
        <w:t xml:space="preserve">(i) </w:t>
      </w:r>
      <w:r w:rsidR="00155B0D" w:rsidRPr="009A1028">
        <w:rPr>
          <w:rFonts w:ascii="Times New Roman" w:hAnsi="Times New Roman" w:cs="Times New Roman"/>
          <w:lang w:val="es-CO"/>
        </w:rPr>
        <w:t xml:space="preserve">un sistema de salud </w:t>
      </w:r>
      <w:r w:rsidR="00C24722">
        <w:rPr>
          <w:rFonts w:ascii="Times New Roman" w:hAnsi="Times New Roman" w:cs="Times New Roman"/>
          <w:lang w:val="es-CO"/>
        </w:rPr>
        <w:t>en alto riesgo debido a</w:t>
      </w:r>
      <w:r w:rsidR="007100CA">
        <w:rPr>
          <w:rFonts w:ascii="Times New Roman" w:hAnsi="Times New Roman" w:cs="Times New Roman"/>
          <w:lang w:val="es-CO"/>
        </w:rPr>
        <w:t xml:space="preserve"> </w:t>
      </w:r>
      <w:r w:rsidR="00155B0D" w:rsidRPr="009A1028">
        <w:rPr>
          <w:rFonts w:ascii="Times New Roman" w:hAnsi="Times New Roman" w:cs="Times New Roman"/>
          <w:lang w:val="es-CO"/>
        </w:rPr>
        <w:t>la falta de pagos al personal médico por meses</w:t>
      </w:r>
      <w:r w:rsidR="007100CA">
        <w:rPr>
          <w:rFonts w:ascii="Times New Roman" w:hAnsi="Times New Roman" w:cs="Times New Roman"/>
          <w:lang w:val="es-CO"/>
        </w:rPr>
        <w:t>, escaso personal de salud</w:t>
      </w:r>
      <w:r w:rsidR="00155B0D" w:rsidRPr="009A1028">
        <w:rPr>
          <w:rFonts w:ascii="Times New Roman" w:hAnsi="Times New Roman" w:cs="Times New Roman"/>
          <w:lang w:val="es-CO"/>
        </w:rPr>
        <w:t xml:space="preserve">, infraestructura </w:t>
      </w:r>
      <w:r w:rsidR="00C24722">
        <w:rPr>
          <w:rFonts w:ascii="Times New Roman" w:hAnsi="Times New Roman" w:cs="Times New Roman"/>
          <w:lang w:val="es-CO"/>
        </w:rPr>
        <w:t>insuficiente</w:t>
      </w:r>
      <w:r w:rsidR="00C24722" w:rsidRPr="009A1028">
        <w:rPr>
          <w:rFonts w:ascii="Times New Roman" w:hAnsi="Times New Roman" w:cs="Times New Roman"/>
          <w:lang w:val="es-CO"/>
        </w:rPr>
        <w:t xml:space="preserve"> </w:t>
      </w:r>
      <w:r w:rsidR="007100CA">
        <w:rPr>
          <w:rFonts w:ascii="Times New Roman" w:hAnsi="Times New Roman" w:cs="Times New Roman"/>
          <w:lang w:val="es-CO"/>
        </w:rPr>
        <w:t xml:space="preserve">y falta de </w:t>
      </w:r>
      <w:r w:rsidR="00155B0D" w:rsidRPr="009A1028">
        <w:rPr>
          <w:rFonts w:ascii="Times New Roman" w:hAnsi="Times New Roman" w:cs="Times New Roman"/>
          <w:lang w:val="es-CO"/>
        </w:rPr>
        <w:t xml:space="preserve">equipos y un bajo número de camas, entre otros; (ii) una institucionalidad débil que contrasta con una gran fuerza comunitaria, desde las iglesias, los colegios, las organizaciones sociales y culturales, </w:t>
      </w:r>
      <w:r w:rsidR="00116163">
        <w:rPr>
          <w:rFonts w:ascii="Times New Roman" w:hAnsi="Times New Roman" w:cs="Times New Roman"/>
          <w:lang w:val="es-CO"/>
        </w:rPr>
        <w:t xml:space="preserve">que </w:t>
      </w:r>
      <w:r w:rsidR="00155B0D" w:rsidRPr="009A1028">
        <w:rPr>
          <w:rFonts w:ascii="Times New Roman" w:hAnsi="Times New Roman" w:cs="Times New Roman"/>
          <w:lang w:val="es-CO"/>
        </w:rPr>
        <w:t>en diferentes momentos de la historia se ha organizado para exigir derechos y luchar por una meta común, los paros cívicos hace varios años fueron muestra de eso; (iii) servicios básicos insuficientes o inexistentes (e.g. sin sistemas de agua y alcantarillado, condiciones de vivienda precarias)</w:t>
      </w:r>
      <w:r w:rsidR="009A1028">
        <w:rPr>
          <w:rFonts w:ascii="Times New Roman" w:hAnsi="Times New Roman" w:cs="Times New Roman"/>
          <w:lang w:val="es-CO"/>
        </w:rPr>
        <w:t>;</w:t>
      </w:r>
      <w:r w:rsidR="00155B0D" w:rsidRPr="009A1028">
        <w:rPr>
          <w:rFonts w:ascii="Times New Roman" w:hAnsi="Times New Roman" w:cs="Times New Roman"/>
          <w:lang w:val="es-CO"/>
        </w:rPr>
        <w:t xml:space="preserve"> (iv) una economía sustentada en la informalidad, el día a día y la subsistencia;</w:t>
      </w:r>
      <w:r w:rsidR="00DD0227">
        <w:rPr>
          <w:rFonts w:ascii="Times New Roman" w:hAnsi="Times New Roman" w:cs="Times New Roman"/>
          <w:lang w:val="es-CO"/>
        </w:rPr>
        <w:t xml:space="preserve"> y</w:t>
      </w:r>
      <w:r w:rsidR="00155B0D" w:rsidRPr="009A1028">
        <w:rPr>
          <w:rFonts w:ascii="Times New Roman" w:hAnsi="Times New Roman" w:cs="Times New Roman"/>
          <w:lang w:val="es-CO"/>
        </w:rPr>
        <w:t xml:space="preserve"> (v) la falta de conectividad. Todo </w:t>
      </w:r>
      <w:r w:rsidR="007100CA">
        <w:rPr>
          <w:rFonts w:ascii="Times New Roman" w:hAnsi="Times New Roman" w:cs="Times New Roman"/>
          <w:lang w:val="es-CO"/>
        </w:rPr>
        <w:t>esto</w:t>
      </w:r>
      <w:r w:rsidR="00155B0D" w:rsidRPr="009A1028">
        <w:rPr>
          <w:rFonts w:ascii="Times New Roman" w:hAnsi="Times New Roman" w:cs="Times New Roman"/>
          <w:lang w:val="es-CO"/>
        </w:rPr>
        <w:t xml:space="preserve"> hace necesario </w:t>
      </w:r>
      <w:r w:rsidR="007100CA">
        <w:rPr>
          <w:rFonts w:ascii="Times New Roman" w:hAnsi="Times New Roman" w:cs="Times New Roman"/>
          <w:lang w:val="es-CO"/>
        </w:rPr>
        <w:t>considerar</w:t>
      </w:r>
      <w:r w:rsidR="007100CA" w:rsidRPr="009A1028">
        <w:rPr>
          <w:rFonts w:ascii="Times New Roman" w:hAnsi="Times New Roman" w:cs="Times New Roman"/>
          <w:lang w:val="es-CO"/>
        </w:rPr>
        <w:t xml:space="preserve"> </w:t>
      </w:r>
      <w:r w:rsidR="00155B0D" w:rsidRPr="009A1028">
        <w:rPr>
          <w:rFonts w:ascii="Times New Roman" w:hAnsi="Times New Roman" w:cs="Times New Roman"/>
          <w:lang w:val="es-CO"/>
        </w:rPr>
        <w:t>cómo</w:t>
      </w:r>
      <w:r w:rsidR="007100CA">
        <w:rPr>
          <w:rFonts w:ascii="Times New Roman" w:hAnsi="Times New Roman" w:cs="Times New Roman"/>
          <w:lang w:val="es-CO"/>
        </w:rPr>
        <w:t xml:space="preserve"> </w:t>
      </w:r>
      <w:r w:rsidR="00155B0D" w:rsidRPr="009A1028">
        <w:rPr>
          <w:rFonts w:ascii="Times New Roman" w:hAnsi="Times New Roman" w:cs="Times New Roman"/>
          <w:lang w:val="es-CO"/>
        </w:rPr>
        <w:t>debería abordarse hacia adelante el manejo de la epidemia en el LPC.</w:t>
      </w:r>
    </w:p>
    <w:p w14:paraId="7D217373" w14:textId="77777777" w:rsidR="00155B0D" w:rsidRPr="009A1028" w:rsidRDefault="00155B0D" w:rsidP="00B43C69">
      <w:pPr>
        <w:spacing w:line="240" w:lineRule="auto"/>
        <w:jc w:val="both"/>
        <w:rPr>
          <w:rFonts w:ascii="Times New Roman" w:hAnsi="Times New Roman" w:cs="Times New Roman"/>
          <w:lang w:val="es-CO"/>
        </w:rPr>
      </w:pPr>
    </w:p>
    <w:p w14:paraId="6F747BD2" w14:textId="44244020" w:rsidR="00155B0D" w:rsidRDefault="00155B0D" w:rsidP="00B43C69">
      <w:pPr>
        <w:spacing w:line="240" w:lineRule="auto"/>
        <w:jc w:val="both"/>
        <w:rPr>
          <w:rFonts w:ascii="Times New Roman" w:hAnsi="Times New Roman" w:cs="Times New Roman"/>
          <w:lang w:val="es-CO"/>
        </w:rPr>
      </w:pPr>
      <w:r w:rsidRPr="009A1028">
        <w:rPr>
          <w:rFonts w:ascii="Times New Roman" w:hAnsi="Times New Roman" w:cs="Times New Roman"/>
          <w:lang w:val="es-CO"/>
        </w:rPr>
        <w:t xml:space="preserve">Sabemos que la cuarentena es una medida provisional, la cual va a requerir de propuestas que garanticen la vida y respondan a las particularidades de esa Colombia de las periferias que podría verse ya no solo más </w:t>
      </w:r>
      <w:r w:rsidR="0090255B" w:rsidRPr="009A1028">
        <w:rPr>
          <w:rFonts w:ascii="Times New Roman" w:hAnsi="Times New Roman" w:cs="Times New Roman"/>
          <w:lang w:val="es-CO"/>
        </w:rPr>
        <w:t>empobrecida,</w:t>
      </w:r>
      <w:r w:rsidRPr="009A1028">
        <w:rPr>
          <w:rFonts w:ascii="Times New Roman" w:hAnsi="Times New Roman" w:cs="Times New Roman"/>
          <w:lang w:val="es-CO"/>
        </w:rPr>
        <w:t xml:space="preserve"> sino </w:t>
      </w:r>
      <w:r w:rsidR="00D247F9">
        <w:rPr>
          <w:rFonts w:ascii="Times New Roman" w:hAnsi="Times New Roman" w:cs="Times New Roman"/>
          <w:lang w:val="es-CO"/>
        </w:rPr>
        <w:t xml:space="preserve">que </w:t>
      </w:r>
      <w:r w:rsidRPr="009A1028">
        <w:rPr>
          <w:rFonts w:ascii="Times New Roman" w:hAnsi="Times New Roman" w:cs="Times New Roman"/>
          <w:lang w:val="es-CO"/>
        </w:rPr>
        <w:t xml:space="preserve">las alternativas </w:t>
      </w:r>
      <w:r w:rsidR="0090255B">
        <w:rPr>
          <w:rFonts w:ascii="Times New Roman" w:hAnsi="Times New Roman" w:cs="Times New Roman"/>
          <w:lang w:val="es-CO"/>
        </w:rPr>
        <w:t xml:space="preserve">nacionales </w:t>
      </w:r>
      <w:r w:rsidRPr="009A1028">
        <w:rPr>
          <w:rFonts w:ascii="Times New Roman" w:hAnsi="Times New Roman" w:cs="Times New Roman"/>
          <w:lang w:val="es-CO"/>
        </w:rPr>
        <w:t xml:space="preserve">que se adopten </w:t>
      </w:r>
      <w:r w:rsidR="0090255B">
        <w:rPr>
          <w:rFonts w:ascii="Times New Roman" w:hAnsi="Times New Roman" w:cs="Times New Roman"/>
          <w:lang w:val="es-CO"/>
        </w:rPr>
        <w:t>pueden no resultar</w:t>
      </w:r>
      <w:r w:rsidRPr="009A1028">
        <w:rPr>
          <w:rFonts w:ascii="Times New Roman" w:hAnsi="Times New Roman" w:cs="Times New Roman"/>
          <w:lang w:val="es-CO"/>
        </w:rPr>
        <w:t xml:space="preserve"> las más adecuadas</w:t>
      </w:r>
      <w:r w:rsidR="00EF3E8B">
        <w:rPr>
          <w:rFonts w:ascii="Times New Roman" w:hAnsi="Times New Roman" w:cs="Times New Roman"/>
          <w:lang w:val="es-CO"/>
        </w:rPr>
        <w:t xml:space="preserve"> a las características locales</w:t>
      </w:r>
      <w:r w:rsidRPr="009A1028">
        <w:rPr>
          <w:rFonts w:ascii="Times New Roman" w:hAnsi="Times New Roman" w:cs="Times New Roman"/>
          <w:lang w:val="es-CO"/>
        </w:rPr>
        <w:t>.</w:t>
      </w:r>
    </w:p>
    <w:p w14:paraId="3DBCDF2C" w14:textId="77777777" w:rsidR="00EF3E8B" w:rsidRPr="009A1028" w:rsidRDefault="00EF3E8B" w:rsidP="00B43C69">
      <w:pPr>
        <w:spacing w:line="240" w:lineRule="auto"/>
        <w:jc w:val="both"/>
        <w:rPr>
          <w:rFonts w:ascii="Times New Roman" w:hAnsi="Times New Roman" w:cs="Times New Roman"/>
          <w:lang w:val="es-CO"/>
        </w:rPr>
      </w:pPr>
    </w:p>
    <w:p w14:paraId="0000000E" w14:textId="2CC2D069" w:rsidR="00F270BB" w:rsidRPr="009A1028" w:rsidRDefault="00C56B0B" w:rsidP="00B43C69">
      <w:pPr>
        <w:spacing w:line="240" w:lineRule="auto"/>
        <w:jc w:val="both"/>
        <w:rPr>
          <w:rFonts w:ascii="Times New Roman" w:hAnsi="Times New Roman" w:cs="Times New Roman"/>
          <w:lang w:val="es-CO"/>
        </w:rPr>
      </w:pPr>
      <w:r w:rsidRPr="009A1028">
        <w:rPr>
          <w:rFonts w:ascii="Times New Roman" w:hAnsi="Times New Roman" w:cs="Times New Roman"/>
          <w:lang w:val="es-CO"/>
        </w:rPr>
        <w:t>La pandemia conlleva a un alto nivel de incertidumbre, particularmente acerca de las opciones de política que puedan mitigar sus efectos en la salud poblacional</w:t>
      </w:r>
      <w:r w:rsidR="00116163">
        <w:rPr>
          <w:rFonts w:ascii="Times New Roman" w:hAnsi="Times New Roman" w:cs="Times New Roman"/>
          <w:lang w:val="es-CO"/>
        </w:rPr>
        <w:t>,</w:t>
      </w:r>
      <w:r w:rsidRPr="009A1028">
        <w:rPr>
          <w:rFonts w:ascii="Times New Roman" w:hAnsi="Times New Roman" w:cs="Times New Roman"/>
          <w:lang w:val="es-CO"/>
        </w:rPr>
        <w:t xml:space="preserve"> minimizando los efectos sociales y económicos en una zona con alta vulnerabilidad. Frente a esto</w:t>
      </w:r>
      <w:r w:rsidR="00C24722">
        <w:rPr>
          <w:rFonts w:ascii="Times New Roman" w:hAnsi="Times New Roman" w:cs="Times New Roman"/>
          <w:lang w:val="es-CO"/>
        </w:rPr>
        <w:t>,</w:t>
      </w:r>
      <w:r w:rsidRPr="009A1028">
        <w:rPr>
          <w:rFonts w:ascii="Times New Roman" w:hAnsi="Times New Roman" w:cs="Times New Roman"/>
          <w:lang w:val="es-CO"/>
        </w:rPr>
        <w:t xml:space="preserve"> la evidencia no solamente es insuficiente, sino que</w:t>
      </w:r>
      <w:r w:rsidR="00116163">
        <w:rPr>
          <w:rFonts w:ascii="Times New Roman" w:hAnsi="Times New Roman" w:cs="Times New Roman"/>
          <w:lang w:val="es-CO"/>
        </w:rPr>
        <w:t>,</w:t>
      </w:r>
      <w:r w:rsidRPr="009A1028">
        <w:rPr>
          <w:rFonts w:ascii="Times New Roman" w:hAnsi="Times New Roman" w:cs="Times New Roman"/>
          <w:lang w:val="es-CO"/>
        </w:rPr>
        <w:t xml:space="preserve"> además</w:t>
      </w:r>
      <w:r w:rsidR="00116163">
        <w:rPr>
          <w:rFonts w:ascii="Times New Roman" w:hAnsi="Times New Roman" w:cs="Times New Roman"/>
          <w:lang w:val="es-CO"/>
        </w:rPr>
        <w:t>,</w:t>
      </w:r>
      <w:r w:rsidRPr="009A1028">
        <w:rPr>
          <w:rFonts w:ascii="Times New Roman" w:hAnsi="Times New Roman" w:cs="Times New Roman"/>
          <w:lang w:val="es-CO"/>
        </w:rPr>
        <w:t xml:space="preserve"> proviene de contextos muy diferentes al colombiano (e.g., Europa) y </w:t>
      </w:r>
      <w:r w:rsidR="00116163" w:rsidRPr="009A1028">
        <w:rPr>
          <w:rFonts w:ascii="Times New Roman" w:hAnsi="Times New Roman" w:cs="Times New Roman"/>
          <w:lang w:val="es-CO"/>
        </w:rPr>
        <w:t xml:space="preserve">aún </w:t>
      </w:r>
      <w:r w:rsidRPr="009A1028">
        <w:rPr>
          <w:rFonts w:ascii="Times New Roman" w:hAnsi="Times New Roman" w:cs="Times New Roman"/>
          <w:lang w:val="es-CO"/>
        </w:rPr>
        <w:t xml:space="preserve">más al que tienen las regiones más apartadas del país. </w:t>
      </w:r>
    </w:p>
    <w:p w14:paraId="44C88297" w14:textId="77777777" w:rsidR="00B43C69" w:rsidRPr="009A1028" w:rsidRDefault="00B43C69" w:rsidP="00B43C69">
      <w:pPr>
        <w:spacing w:line="240" w:lineRule="auto"/>
        <w:jc w:val="both"/>
        <w:rPr>
          <w:rFonts w:ascii="Times New Roman" w:hAnsi="Times New Roman" w:cs="Times New Roman"/>
          <w:lang w:val="es-CO"/>
        </w:rPr>
      </w:pPr>
    </w:p>
    <w:p w14:paraId="3EEA8DC1" w14:textId="7158DA38" w:rsidR="005141C3" w:rsidRPr="009A1028" w:rsidRDefault="005141C3" w:rsidP="005141C3">
      <w:pPr>
        <w:spacing w:line="240" w:lineRule="auto"/>
        <w:jc w:val="both"/>
        <w:rPr>
          <w:rFonts w:ascii="Times New Roman" w:hAnsi="Times New Roman" w:cs="Times New Roman"/>
          <w:lang w:val="es-CO"/>
        </w:rPr>
      </w:pPr>
      <w:r w:rsidRPr="009A1028">
        <w:rPr>
          <w:rFonts w:ascii="Times New Roman" w:hAnsi="Times New Roman" w:cs="Times New Roman"/>
          <w:lang w:val="es-CO"/>
        </w:rPr>
        <w:lastRenderedPageBreak/>
        <w:t>El manejo de la epidemia requiere soluciones estratégicas innovadoras y contextualizadas que se alineen con la escasa evidencia disponible. Por tanto, es esencial la construcción colectiva desde el nivel local de opciones de política que tengan sustento científico. Una consideración crítica para este fin es reconocer que est</w:t>
      </w:r>
      <w:r w:rsidR="007100CA">
        <w:rPr>
          <w:rFonts w:ascii="Times New Roman" w:hAnsi="Times New Roman" w:cs="Times New Roman"/>
          <w:lang w:val="es-CO"/>
        </w:rPr>
        <w:t>a tarea</w:t>
      </w:r>
      <w:r w:rsidRPr="009A1028">
        <w:rPr>
          <w:rFonts w:ascii="Times New Roman" w:hAnsi="Times New Roman" w:cs="Times New Roman"/>
          <w:lang w:val="es-CO"/>
        </w:rPr>
        <w:t xml:space="preserve"> supera</w:t>
      </w:r>
      <w:r w:rsidR="00914E6C">
        <w:rPr>
          <w:rFonts w:ascii="Times New Roman" w:hAnsi="Times New Roman" w:cs="Times New Roman"/>
          <w:lang w:val="es-CO"/>
        </w:rPr>
        <w:t>,</w:t>
      </w:r>
      <w:r w:rsidRPr="009A1028">
        <w:rPr>
          <w:rFonts w:ascii="Times New Roman" w:hAnsi="Times New Roman" w:cs="Times New Roman"/>
          <w:lang w:val="es-CO"/>
        </w:rPr>
        <w:t xml:space="preserve"> claramente</w:t>
      </w:r>
      <w:r w:rsidR="00914E6C">
        <w:rPr>
          <w:rFonts w:ascii="Times New Roman" w:hAnsi="Times New Roman" w:cs="Times New Roman"/>
          <w:lang w:val="es-CO"/>
        </w:rPr>
        <w:t>,</w:t>
      </w:r>
      <w:r w:rsidRPr="009A1028">
        <w:rPr>
          <w:rFonts w:ascii="Times New Roman" w:hAnsi="Times New Roman" w:cs="Times New Roman"/>
          <w:lang w:val="es-CO"/>
        </w:rPr>
        <w:t xml:space="preserve"> las competencias del sector salud y llama al trabajo articulado de todos los demás sectores y actores de la sociedad, incluyendo a la comunidad.</w:t>
      </w:r>
    </w:p>
    <w:p w14:paraId="70BAFE5A" w14:textId="77777777" w:rsidR="005141C3" w:rsidRPr="009A1028" w:rsidRDefault="005141C3" w:rsidP="005141C3">
      <w:pPr>
        <w:spacing w:line="240" w:lineRule="auto"/>
        <w:jc w:val="both"/>
        <w:rPr>
          <w:rFonts w:ascii="Times New Roman" w:hAnsi="Times New Roman" w:cs="Times New Roman"/>
          <w:lang w:val="es-CO"/>
        </w:rPr>
      </w:pPr>
    </w:p>
    <w:p w14:paraId="00000010" w14:textId="55BA140B" w:rsidR="00F270BB" w:rsidRDefault="005141C3" w:rsidP="00B43C69">
      <w:pPr>
        <w:spacing w:line="240" w:lineRule="auto"/>
        <w:jc w:val="both"/>
        <w:rPr>
          <w:rFonts w:ascii="Times New Roman" w:hAnsi="Times New Roman" w:cs="Times New Roman"/>
          <w:lang w:val="es-CO"/>
        </w:rPr>
      </w:pPr>
      <w:r w:rsidRPr="009A1028">
        <w:rPr>
          <w:rFonts w:ascii="Times New Roman" w:hAnsi="Times New Roman" w:cs="Times New Roman"/>
          <w:lang w:val="es-CO"/>
        </w:rPr>
        <w:t xml:space="preserve">Con esas premisas y a la luz de la valoración de la evidencia específica para el COVID-19 y la derivada del manejo de otras epidemias recientes como la de ébola en el noroeste de África, se propone un conjunto de recomendaciones que contribuyan a la discusión frente a cómo abordar la preparación y el manejo de la epidemia en los municipios del LPC. Estas recomendaciones </w:t>
      </w:r>
      <w:r w:rsidR="00C56B0B" w:rsidRPr="009A1028">
        <w:rPr>
          <w:rFonts w:ascii="Times New Roman" w:hAnsi="Times New Roman" w:cs="Times New Roman"/>
          <w:lang w:val="es-CO"/>
        </w:rPr>
        <w:t xml:space="preserve">no </w:t>
      </w:r>
      <w:r w:rsidR="00C24722">
        <w:rPr>
          <w:rFonts w:ascii="Times New Roman" w:hAnsi="Times New Roman" w:cs="Times New Roman"/>
          <w:lang w:val="es-CO"/>
        </w:rPr>
        <w:t xml:space="preserve">pretenden ser </w:t>
      </w:r>
      <w:r w:rsidR="00C56B0B" w:rsidRPr="009A1028">
        <w:rPr>
          <w:rFonts w:ascii="Times New Roman" w:hAnsi="Times New Roman" w:cs="Times New Roman"/>
          <w:lang w:val="es-CO"/>
        </w:rPr>
        <w:t>un conjunto de recetas homogéneas, sino que por el contrario requieren adaptaciones a cada territorio.</w:t>
      </w:r>
      <w:r w:rsidR="00EF3E8B">
        <w:rPr>
          <w:rFonts w:ascii="Times New Roman" w:hAnsi="Times New Roman" w:cs="Times New Roman"/>
          <w:lang w:val="es-CO"/>
        </w:rPr>
        <w:t xml:space="preserve"> </w:t>
      </w:r>
    </w:p>
    <w:p w14:paraId="1D2034FF" w14:textId="779DE842" w:rsidR="00C24722" w:rsidRPr="00C24722" w:rsidRDefault="00C24722" w:rsidP="00B43C69">
      <w:pPr>
        <w:spacing w:line="240" w:lineRule="auto"/>
        <w:jc w:val="both"/>
        <w:rPr>
          <w:rFonts w:ascii="Times New Roman" w:hAnsi="Times New Roman" w:cs="Times New Roman"/>
          <w:b/>
          <w:bCs/>
          <w:lang w:val="es-CO"/>
        </w:rPr>
      </w:pPr>
    </w:p>
    <w:p w14:paraId="7FE43312" w14:textId="578C1082" w:rsidR="00C24722" w:rsidRPr="00C24722" w:rsidRDefault="00C24722" w:rsidP="00B43C69">
      <w:pPr>
        <w:spacing w:line="240" w:lineRule="auto"/>
        <w:jc w:val="both"/>
        <w:rPr>
          <w:rFonts w:ascii="Times New Roman" w:hAnsi="Times New Roman" w:cs="Times New Roman"/>
          <w:lang w:val="es-CO"/>
        </w:rPr>
      </w:pPr>
      <w:r w:rsidRPr="00C24722">
        <w:rPr>
          <w:rFonts w:ascii="Times New Roman" w:hAnsi="Times New Roman" w:cs="Times New Roman"/>
          <w:lang w:val="es-CO"/>
        </w:rPr>
        <w:t>Estas recomendaciones</w:t>
      </w:r>
      <w:r>
        <w:rPr>
          <w:rFonts w:ascii="Times New Roman" w:hAnsi="Times New Roman" w:cs="Times New Roman"/>
          <w:lang w:val="es-CO"/>
        </w:rPr>
        <w:t xml:space="preserve"> h</w:t>
      </w:r>
      <w:r w:rsidRPr="00C24722">
        <w:rPr>
          <w:rFonts w:ascii="Times New Roman" w:hAnsi="Times New Roman" w:cs="Times New Roman"/>
          <w:lang w:val="es-CO"/>
        </w:rPr>
        <w:t xml:space="preserve">an sido planteadas en </w:t>
      </w:r>
      <w:r w:rsidR="00914E6C">
        <w:rPr>
          <w:rFonts w:ascii="Times New Roman" w:hAnsi="Times New Roman" w:cs="Times New Roman"/>
          <w:lang w:val="es-CO"/>
        </w:rPr>
        <w:t>cinco</w:t>
      </w:r>
      <w:r w:rsidRPr="00C24722">
        <w:rPr>
          <w:rFonts w:ascii="Times New Roman" w:hAnsi="Times New Roman" w:cs="Times New Roman"/>
          <w:lang w:val="es-CO"/>
        </w:rPr>
        <w:t xml:space="preserve"> grandes dimensiones</w:t>
      </w:r>
      <w:r w:rsidR="00A37FCC">
        <w:rPr>
          <w:rFonts w:ascii="Times New Roman" w:hAnsi="Times New Roman" w:cs="Times New Roman"/>
          <w:lang w:val="es-CO"/>
        </w:rPr>
        <w:t xml:space="preserve"> que desarrollamos </w:t>
      </w:r>
      <w:r w:rsidR="00914E6C">
        <w:rPr>
          <w:rFonts w:ascii="Times New Roman" w:hAnsi="Times New Roman" w:cs="Times New Roman"/>
          <w:lang w:val="es-CO"/>
        </w:rPr>
        <w:t xml:space="preserve">con </w:t>
      </w:r>
      <w:r w:rsidR="00A37FCC">
        <w:rPr>
          <w:rFonts w:ascii="Times New Roman" w:hAnsi="Times New Roman" w:cs="Times New Roman"/>
          <w:lang w:val="es-CO"/>
        </w:rPr>
        <w:t>más profundidad en las siguientes páginas</w:t>
      </w:r>
      <w:r w:rsidRPr="00C24722">
        <w:rPr>
          <w:rFonts w:ascii="Times New Roman" w:hAnsi="Times New Roman" w:cs="Times New Roman"/>
          <w:lang w:val="es-CO"/>
        </w:rPr>
        <w:t>:</w:t>
      </w:r>
    </w:p>
    <w:p w14:paraId="073FD215" w14:textId="5E9FBB5E" w:rsidR="00C24722" w:rsidRDefault="00C24722" w:rsidP="00C24722">
      <w:pPr>
        <w:pStyle w:val="Prrafodelista"/>
        <w:numPr>
          <w:ilvl w:val="0"/>
          <w:numId w:val="16"/>
        </w:numPr>
        <w:spacing w:line="240" w:lineRule="auto"/>
        <w:jc w:val="both"/>
        <w:rPr>
          <w:rFonts w:ascii="Times New Roman" w:hAnsi="Times New Roman" w:cs="Times New Roman"/>
          <w:lang w:val="es-CO"/>
        </w:rPr>
      </w:pPr>
      <w:r w:rsidRPr="00C24722">
        <w:rPr>
          <w:rFonts w:ascii="Times New Roman" w:hAnsi="Times New Roman" w:cs="Times New Roman"/>
          <w:lang w:val="es-CO"/>
        </w:rPr>
        <w:t>Adecuar las medidas de vigilancia en salud pública a las características del L</w:t>
      </w:r>
      <w:r w:rsidR="00F34A4F">
        <w:rPr>
          <w:rFonts w:ascii="Times New Roman" w:hAnsi="Times New Roman" w:cs="Times New Roman"/>
          <w:lang w:val="es-CO"/>
        </w:rPr>
        <w:t>PC</w:t>
      </w:r>
      <w:r w:rsidRPr="00C24722">
        <w:rPr>
          <w:rFonts w:ascii="Times New Roman" w:hAnsi="Times New Roman" w:cs="Times New Roman"/>
          <w:lang w:val="es-CO"/>
        </w:rPr>
        <w:t xml:space="preserve"> para fortalecer la identificación de casos y el rastreo de contactos.</w:t>
      </w:r>
    </w:p>
    <w:p w14:paraId="12076F35" w14:textId="77777777" w:rsidR="00C24722" w:rsidRDefault="00C24722" w:rsidP="00C24722">
      <w:pPr>
        <w:pStyle w:val="Prrafodelista"/>
        <w:numPr>
          <w:ilvl w:val="0"/>
          <w:numId w:val="16"/>
        </w:numPr>
        <w:spacing w:line="240" w:lineRule="auto"/>
        <w:jc w:val="both"/>
        <w:rPr>
          <w:rFonts w:ascii="Times New Roman" w:hAnsi="Times New Roman" w:cs="Times New Roman"/>
          <w:lang w:val="es-CO"/>
        </w:rPr>
      </w:pPr>
      <w:r w:rsidRPr="00C24722">
        <w:rPr>
          <w:rFonts w:ascii="Times New Roman" w:hAnsi="Times New Roman" w:cs="Times New Roman"/>
          <w:lang w:val="es-CO"/>
        </w:rPr>
        <w:t>Fortalecer la red local de prestación de servicios de salud.</w:t>
      </w:r>
    </w:p>
    <w:p w14:paraId="7C15FCD5" w14:textId="484173E2" w:rsidR="00C24722" w:rsidRPr="00C24722" w:rsidRDefault="00C24722" w:rsidP="00C24722">
      <w:pPr>
        <w:pStyle w:val="Prrafodelista"/>
        <w:numPr>
          <w:ilvl w:val="0"/>
          <w:numId w:val="16"/>
        </w:numPr>
        <w:spacing w:line="240" w:lineRule="auto"/>
        <w:jc w:val="both"/>
        <w:rPr>
          <w:rFonts w:ascii="Times New Roman" w:hAnsi="Times New Roman" w:cs="Times New Roman"/>
          <w:lang w:val="es-CO"/>
        </w:rPr>
      </w:pPr>
      <w:r w:rsidRPr="00C24722">
        <w:rPr>
          <w:rFonts w:ascii="Times New Roman" w:hAnsi="Times New Roman" w:cs="Times New Roman"/>
          <w:lang w:val="es-CO"/>
        </w:rPr>
        <w:t>Activar las redes comunitarias y sociales locales para id</w:t>
      </w:r>
      <w:r w:rsidRPr="00C24722">
        <w:rPr>
          <w:rFonts w:ascii="Times New Roman" w:hAnsi="Times New Roman" w:cs="Times New Roman"/>
          <w:highlight w:val="white"/>
          <w:lang w:val="es-CO"/>
        </w:rPr>
        <w:t>entificar y modificar los comportamientos que facilitan el contagio</w:t>
      </w:r>
      <w:r w:rsidRPr="00C24722">
        <w:rPr>
          <w:rFonts w:ascii="Times New Roman" w:hAnsi="Times New Roman" w:cs="Times New Roman"/>
          <w:lang w:val="es-CO"/>
        </w:rPr>
        <w:t>.</w:t>
      </w:r>
    </w:p>
    <w:p w14:paraId="7B7B480E" w14:textId="1664E7DD" w:rsidR="00C24722" w:rsidRDefault="00C24722" w:rsidP="00C24722">
      <w:pPr>
        <w:pStyle w:val="Prrafodelista"/>
        <w:numPr>
          <w:ilvl w:val="0"/>
          <w:numId w:val="16"/>
        </w:numPr>
        <w:spacing w:line="240" w:lineRule="auto"/>
        <w:jc w:val="both"/>
        <w:rPr>
          <w:rFonts w:ascii="Times New Roman" w:hAnsi="Times New Roman" w:cs="Times New Roman"/>
          <w:lang w:val="es-CO"/>
        </w:rPr>
      </w:pPr>
      <w:r w:rsidRPr="00C24722">
        <w:rPr>
          <w:rFonts w:ascii="Times New Roman" w:hAnsi="Times New Roman" w:cs="Times New Roman"/>
          <w:lang w:val="es-CO"/>
        </w:rPr>
        <w:t>Garantizar la seguridad alimentaria, agua segura y mecanismos de protección social.</w:t>
      </w:r>
    </w:p>
    <w:p w14:paraId="30E699D5" w14:textId="5B353D1C" w:rsidR="00C24722" w:rsidRDefault="00C24722" w:rsidP="00C24722">
      <w:pPr>
        <w:pStyle w:val="Prrafodelista"/>
        <w:numPr>
          <w:ilvl w:val="0"/>
          <w:numId w:val="16"/>
        </w:numPr>
        <w:spacing w:line="240" w:lineRule="auto"/>
        <w:jc w:val="both"/>
        <w:rPr>
          <w:rFonts w:ascii="Times New Roman" w:hAnsi="Times New Roman" w:cs="Times New Roman"/>
          <w:lang w:val="es-CO"/>
        </w:rPr>
      </w:pPr>
      <w:r w:rsidRPr="00C24722">
        <w:rPr>
          <w:rFonts w:ascii="Times New Roman" w:hAnsi="Times New Roman" w:cs="Times New Roman"/>
          <w:lang w:val="es-CO"/>
        </w:rPr>
        <w:t>Establecer y adecuar alternativas para la continuidad de las actividades educativas</w:t>
      </w:r>
      <w:r>
        <w:rPr>
          <w:rFonts w:ascii="Times New Roman" w:hAnsi="Times New Roman" w:cs="Times New Roman"/>
          <w:lang w:val="es-CO"/>
        </w:rPr>
        <w:t>.</w:t>
      </w:r>
    </w:p>
    <w:p w14:paraId="24765382" w14:textId="77777777" w:rsidR="00C24722" w:rsidRPr="00C24722" w:rsidRDefault="00C24722" w:rsidP="00C24722">
      <w:pPr>
        <w:spacing w:line="240" w:lineRule="auto"/>
        <w:jc w:val="both"/>
        <w:rPr>
          <w:rFonts w:ascii="Times New Roman" w:hAnsi="Times New Roman" w:cs="Times New Roman"/>
          <w:lang w:val="es-CO"/>
        </w:rPr>
      </w:pPr>
    </w:p>
    <w:p w14:paraId="3C5A9B4C" w14:textId="65BDF98A" w:rsidR="00A37FCC" w:rsidRDefault="00A37FCC" w:rsidP="00B43C69">
      <w:pPr>
        <w:spacing w:line="240" w:lineRule="auto"/>
        <w:jc w:val="both"/>
        <w:rPr>
          <w:rFonts w:ascii="Times New Roman" w:hAnsi="Times New Roman" w:cs="Times New Roman"/>
          <w:lang w:val="es-CO"/>
        </w:rPr>
      </w:pPr>
      <w:r>
        <w:rPr>
          <w:rFonts w:ascii="Times New Roman" w:hAnsi="Times New Roman" w:cs="Times New Roman"/>
          <w:lang w:val="es-CO"/>
        </w:rPr>
        <w:t>Les agradecemos su atención y esperamos que estas recomendaciones sean de utilidad para configurar una respuesta basada en la evidencia disponible y contextualizada a las características locales.</w:t>
      </w:r>
    </w:p>
    <w:p w14:paraId="441AFF12" w14:textId="5AB82A82" w:rsidR="00A37FCC" w:rsidRDefault="00A37FCC" w:rsidP="00B43C69">
      <w:pPr>
        <w:spacing w:line="240" w:lineRule="auto"/>
        <w:jc w:val="both"/>
        <w:rPr>
          <w:rFonts w:ascii="Times New Roman" w:hAnsi="Times New Roman" w:cs="Times New Roman"/>
          <w:lang w:val="es-CO"/>
        </w:rPr>
      </w:pPr>
    </w:p>
    <w:p w14:paraId="66439650" w14:textId="6273D3FB" w:rsidR="00A37FCC" w:rsidRDefault="00A37FCC" w:rsidP="00B43C69">
      <w:pPr>
        <w:spacing w:line="240" w:lineRule="auto"/>
        <w:jc w:val="both"/>
        <w:rPr>
          <w:rFonts w:ascii="Times New Roman" w:hAnsi="Times New Roman" w:cs="Times New Roman"/>
          <w:lang w:val="es-CO"/>
        </w:rPr>
      </w:pPr>
      <w:r>
        <w:rPr>
          <w:rFonts w:ascii="Times New Roman" w:hAnsi="Times New Roman" w:cs="Times New Roman"/>
          <w:lang w:val="es-CO"/>
        </w:rPr>
        <w:t>Un cordial saludo</w:t>
      </w:r>
      <w:r w:rsidR="00D81A33">
        <w:rPr>
          <w:rFonts w:ascii="Times New Roman" w:hAnsi="Times New Roman" w:cs="Times New Roman"/>
          <w:lang w:val="es-CO"/>
        </w:rPr>
        <w:t>,</w:t>
      </w:r>
    </w:p>
    <w:p w14:paraId="054DA9EA" w14:textId="7F39DC86" w:rsidR="00A37FCC" w:rsidRDefault="00A37FCC" w:rsidP="00B43C69">
      <w:pPr>
        <w:spacing w:line="240" w:lineRule="auto"/>
        <w:jc w:val="both"/>
        <w:rPr>
          <w:rFonts w:ascii="Times New Roman" w:hAnsi="Times New Roman" w:cs="Times New Roman"/>
          <w:lang w:val="es-CO"/>
        </w:rPr>
      </w:pPr>
    </w:p>
    <w:p w14:paraId="2A7CA5FC" w14:textId="7139F404" w:rsidR="00914E6C" w:rsidRPr="00614F0D" w:rsidRDefault="00A37FCC" w:rsidP="00914E6C">
      <w:pPr>
        <w:spacing w:line="240" w:lineRule="auto"/>
        <w:jc w:val="both"/>
        <w:rPr>
          <w:rFonts w:ascii="Times New Roman" w:hAnsi="Times New Roman" w:cs="Times New Roman"/>
          <w:bCs/>
          <w:sz w:val="20"/>
          <w:szCs w:val="20"/>
          <w:lang w:val="es-CO"/>
        </w:rPr>
      </w:pPr>
      <w:r w:rsidRPr="00614F0D">
        <w:rPr>
          <w:rFonts w:ascii="Times New Roman" w:hAnsi="Times New Roman" w:cs="Times New Roman"/>
          <w:bCs/>
          <w:sz w:val="20"/>
          <w:szCs w:val="20"/>
          <w:lang w:val="es-CO"/>
        </w:rPr>
        <w:t>Diego Iván Lucumí C.</w:t>
      </w:r>
      <w:r w:rsidR="00914E6C" w:rsidRPr="00614F0D">
        <w:rPr>
          <w:rFonts w:ascii="Times New Roman" w:hAnsi="Times New Roman" w:cs="Times New Roman"/>
          <w:bCs/>
          <w:sz w:val="20"/>
          <w:szCs w:val="20"/>
          <w:lang w:val="es-CO"/>
        </w:rPr>
        <w:t xml:space="preserve">, </w:t>
      </w:r>
      <w:r w:rsidRPr="00614F0D">
        <w:rPr>
          <w:rFonts w:ascii="Times New Roman" w:hAnsi="Times New Roman" w:cs="Times New Roman"/>
          <w:bCs/>
          <w:sz w:val="20"/>
          <w:szCs w:val="20"/>
          <w:lang w:val="es-CO"/>
        </w:rPr>
        <w:t>Yenny Fernanda Guzmán Ruiz</w:t>
      </w:r>
      <w:r w:rsidR="00914E6C" w:rsidRPr="00614F0D">
        <w:rPr>
          <w:rFonts w:ascii="Times New Roman" w:hAnsi="Times New Roman" w:cs="Times New Roman"/>
          <w:bCs/>
          <w:sz w:val="20"/>
          <w:szCs w:val="20"/>
          <w:lang w:val="es-CO"/>
        </w:rPr>
        <w:t xml:space="preserve">, </w:t>
      </w:r>
      <w:r w:rsidRPr="00614F0D">
        <w:rPr>
          <w:rFonts w:ascii="Times New Roman" w:hAnsi="Times New Roman" w:cs="Times New Roman"/>
          <w:bCs/>
          <w:sz w:val="20"/>
          <w:szCs w:val="20"/>
          <w:lang w:val="es-CO"/>
        </w:rPr>
        <w:t>Andrea Noy Robayo</w:t>
      </w:r>
      <w:r w:rsidR="00914E6C" w:rsidRPr="00614F0D">
        <w:rPr>
          <w:rFonts w:ascii="Times New Roman" w:hAnsi="Times New Roman" w:cs="Times New Roman"/>
          <w:bCs/>
          <w:sz w:val="20"/>
          <w:szCs w:val="20"/>
          <w:lang w:val="es-CO"/>
        </w:rPr>
        <w:t xml:space="preserve">, </w:t>
      </w:r>
      <w:r w:rsidRPr="00614F0D">
        <w:rPr>
          <w:rFonts w:ascii="Times New Roman" w:hAnsi="Times New Roman" w:cs="Times New Roman"/>
          <w:bCs/>
          <w:sz w:val="20"/>
          <w:szCs w:val="20"/>
          <w:lang w:val="es-CO"/>
        </w:rPr>
        <w:t>Johnattan García Ruiz</w:t>
      </w:r>
      <w:r w:rsidR="00914E6C" w:rsidRPr="00614F0D">
        <w:rPr>
          <w:rFonts w:ascii="Times New Roman" w:hAnsi="Times New Roman" w:cs="Times New Roman"/>
          <w:bCs/>
          <w:sz w:val="20"/>
          <w:szCs w:val="20"/>
          <w:lang w:val="es-CO"/>
        </w:rPr>
        <w:t xml:space="preserve">, </w:t>
      </w:r>
      <w:r w:rsidRPr="00614F0D">
        <w:rPr>
          <w:rFonts w:ascii="Times New Roman" w:hAnsi="Times New Roman" w:cs="Times New Roman"/>
          <w:bCs/>
          <w:sz w:val="20"/>
          <w:szCs w:val="20"/>
          <w:lang w:val="es-CO"/>
        </w:rPr>
        <w:t>María Cecilia Dedios</w:t>
      </w:r>
      <w:r w:rsidR="00914E6C" w:rsidRPr="00614F0D">
        <w:rPr>
          <w:rFonts w:ascii="Times New Roman" w:hAnsi="Times New Roman" w:cs="Times New Roman"/>
          <w:bCs/>
          <w:sz w:val="20"/>
          <w:szCs w:val="20"/>
          <w:lang w:val="es-CO"/>
        </w:rPr>
        <w:t xml:space="preserve">, </w:t>
      </w:r>
      <w:r w:rsidRPr="00614F0D">
        <w:rPr>
          <w:rFonts w:ascii="Times New Roman" w:hAnsi="Times New Roman" w:cs="Times New Roman"/>
          <w:bCs/>
          <w:sz w:val="20"/>
          <w:szCs w:val="20"/>
          <w:lang w:val="es-CO"/>
        </w:rPr>
        <w:t>Andrés Vecino</w:t>
      </w:r>
      <w:r w:rsidR="00914E6C" w:rsidRPr="00614F0D">
        <w:rPr>
          <w:rFonts w:ascii="Times New Roman" w:hAnsi="Times New Roman" w:cs="Times New Roman"/>
          <w:bCs/>
          <w:sz w:val="20"/>
          <w:szCs w:val="20"/>
          <w:lang w:val="es-CO"/>
        </w:rPr>
        <w:t xml:space="preserve">, </w:t>
      </w:r>
      <w:r w:rsidRPr="00614F0D">
        <w:rPr>
          <w:rFonts w:ascii="Times New Roman" w:hAnsi="Times New Roman" w:cs="Times New Roman"/>
          <w:bCs/>
          <w:sz w:val="20"/>
          <w:szCs w:val="20"/>
          <w:lang w:val="es-CO"/>
        </w:rPr>
        <w:t>Paula Moreno</w:t>
      </w:r>
      <w:r w:rsidR="00914E6C" w:rsidRPr="00614F0D">
        <w:rPr>
          <w:rFonts w:ascii="Times New Roman" w:hAnsi="Times New Roman" w:cs="Times New Roman"/>
          <w:bCs/>
          <w:sz w:val="20"/>
          <w:szCs w:val="20"/>
          <w:lang w:val="es-CO"/>
        </w:rPr>
        <w:t xml:space="preserve"> </w:t>
      </w:r>
    </w:p>
    <w:p w14:paraId="4B34F5FA" w14:textId="77777777" w:rsidR="00914E6C" w:rsidRDefault="00914E6C" w:rsidP="00914E6C">
      <w:pPr>
        <w:spacing w:line="240" w:lineRule="auto"/>
        <w:jc w:val="both"/>
        <w:rPr>
          <w:rFonts w:ascii="Times New Roman" w:hAnsi="Times New Roman" w:cs="Times New Roman"/>
          <w:bCs/>
          <w:lang w:val="es-CO"/>
        </w:rPr>
      </w:pPr>
    </w:p>
    <w:p w14:paraId="7E6F3CBE" w14:textId="68FCF44C" w:rsidR="00914E6C" w:rsidRPr="00614F0D" w:rsidRDefault="00914E6C" w:rsidP="00914E6C">
      <w:pPr>
        <w:spacing w:line="240" w:lineRule="auto"/>
        <w:jc w:val="both"/>
        <w:rPr>
          <w:rFonts w:ascii="Times New Roman" w:hAnsi="Times New Roman" w:cs="Times New Roman"/>
          <w:b/>
          <w:lang w:val="es-CO"/>
        </w:rPr>
      </w:pPr>
      <w:r w:rsidRPr="00614F0D">
        <w:rPr>
          <w:rFonts w:ascii="Times New Roman" w:hAnsi="Times New Roman" w:cs="Times New Roman"/>
          <w:b/>
          <w:bCs/>
          <w:lang w:val="es-CO"/>
        </w:rPr>
        <w:t>Grupo interdisciplinario de respuesta a la COVID-19 LPC</w:t>
      </w:r>
    </w:p>
    <w:p w14:paraId="7D6193CB" w14:textId="77777777" w:rsidR="00D11353" w:rsidRDefault="00D11353" w:rsidP="00A37FCC">
      <w:pPr>
        <w:pStyle w:val="Textonotapie"/>
        <w:rPr>
          <w:rFonts w:ascii="Times New Roman" w:hAnsi="Times New Roman" w:cs="Times New Roman"/>
          <w:b/>
          <w:bCs/>
          <w:sz w:val="22"/>
          <w:szCs w:val="22"/>
          <w:lang w:val="es-CO"/>
        </w:rPr>
        <w:sectPr w:rsidR="00D11353">
          <w:headerReference w:type="default" r:id="rId8"/>
          <w:footerReference w:type="default" r:id="rId9"/>
          <w:pgSz w:w="12240" w:h="15840"/>
          <w:pgMar w:top="1440" w:right="1440" w:bottom="1440" w:left="1440" w:header="720" w:footer="720" w:gutter="0"/>
          <w:pgNumType w:start="1"/>
          <w:cols w:space="720"/>
        </w:sectPr>
      </w:pPr>
    </w:p>
    <w:p w14:paraId="3D484AFE" w14:textId="77777777" w:rsidR="005F2E12" w:rsidRDefault="005F2E12" w:rsidP="00EF3E8B">
      <w:pPr>
        <w:pStyle w:val="Textonotapie"/>
        <w:jc w:val="center"/>
        <w:rPr>
          <w:rFonts w:ascii="Times New Roman" w:hAnsi="Times New Roman" w:cs="Times New Roman"/>
          <w:b/>
          <w:sz w:val="28"/>
          <w:szCs w:val="28"/>
          <w:lang w:val="es-CO"/>
        </w:rPr>
      </w:pPr>
    </w:p>
    <w:p w14:paraId="00000012" w14:textId="1C63D753" w:rsidR="00F270BB" w:rsidRDefault="00C56B0B" w:rsidP="00EF3E8B">
      <w:pPr>
        <w:pStyle w:val="Textonotapie"/>
        <w:jc w:val="center"/>
        <w:rPr>
          <w:rFonts w:ascii="Times New Roman" w:hAnsi="Times New Roman" w:cs="Times New Roman"/>
          <w:b/>
          <w:sz w:val="28"/>
          <w:szCs w:val="28"/>
          <w:lang w:val="es-CO"/>
        </w:rPr>
      </w:pPr>
      <w:r w:rsidRPr="00D11353">
        <w:rPr>
          <w:rFonts w:ascii="Times New Roman" w:hAnsi="Times New Roman" w:cs="Times New Roman"/>
          <w:b/>
          <w:sz w:val="28"/>
          <w:szCs w:val="28"/>
          <w:lang w:val="es-CO"/>
        </w:rPr>
        <w:t>Recomendaciones</w:t>
      </w:r>
    </w:p>
    <w:p w14:paraId="74943B71" w14:textId="77777777" w:rsidR="00914E6C" w:rsidRPr="00D11353" w:rsidRDefault="00914E6C" w:rsidP="00EF3E8B">
      <w:pPr>
        <w:pStyle w:val="Textonotapie"/>
        <w:jc w:val="center"/>
        <w:rPr>
          <w:rFonts w:ascii="Times New Roman" w:hAnsi="Times New Roman" w:cs="Times New Roman"/>
          <w:b/>
          <w:sz w:val="28"/>
          <w:szCs w:val="28"/>
          <w:lang w:val="es-CO"/>
        </w:rPr>
      </w:pPr>
    </w:p>
    <w:p w14:paraId="00000013" w14:textId="575338C9" w:rsidR="00F270BB" w:rsidRPr="009A1028" w:rsidRDefault="00C56B0B" w:rsidP="00B43C69">
      <w:pPr>
        <w:spacing w:line="240" w:lineRule="auto"/>
        <w:jc w:val="both"/>
        <w:rPr>
          <w:rFonts w:ascii="Times New Roman" w:hAnsi="Times New Roman" w:cs="Times New Roman"/>
          <w:b/>
          <w:lang w:val="es-CO"/>
        </w:rPr>
      </w:pPr>
      <w:r w:rsidRPr="009A1028">
        <w:rPr>
          <w:rFonts w:ascii="Times New Roman" w:hAnsi="Times New Roman" w:cs="Times New Roman"/>
          <w:lang w:val="es-CO"/>
        </w:rPr>
        <w:t xml:space="preserve"> </w:t>
      </w:r>
      <w:r w:rsidRPr="009A1028">
        <w:rPr>
          <w:rFonts w:ascii="Times New Roman" w:hAnsi="Times New Roman" w:cs="Times New Roman"/>
          <w:b/>
          <w:lang w:val="es-CO"/>
        </w:rPr>
        <w:t xml:space="preserve">1. </w:t>
      </w:r>
      <w:r w:rsidRPr="009A1028">
        <w:rPr>
          <w:rFonts w:ascii="Times New Roman" w:hAnsi="Times New Roman" w:cs="Times New Roman"/>
          <w:b/>
          <w:lang w:val="es-CO"/>
        </w:rPr>
        <w:tab/>
        <w:t xml:space="preserve">Adecuar las medidas de vigilancia en salud pública a las características del </w:t>
      </w:r>
      <w:r w:rsidR="00914E6C">
        <w:rPr>
          <w:rFonts w:ascii="Times New Roman" w:hAnsi="Times New Roman" w:cs="Times New Roman"/>
          <w:b/>
          <w:lang w:val="es-CO"/>
        </w:rPr>
        <w:t>l</w:t>
      </w:r>
      <w:r w:rsidRPr="009A1028">
        <w:rPr>
          <w:rFonts w:ascii="Times New Roman" w:hAnsi="Times New Roman" w:cs="Times New Roman"/>
          <w:b/>
          <w:lang w:val="es-CO"/>
        </w:rPr>
        <w:t>itoral Pacífico para fortalecer la identificación de casos y el rastreo de contactos</w:t>
      </w:r>
    </w:p>
    <w:p w14:paraId="00000014" w14:textId="77777777" w:rsidR="00F270BB" w:rsidRPr="009A1028" w:rsidRDefault="00C56B0B" w:rsidP="00914E6C">
      <w:pPr>
        <w:numPr>
          <w:ilvl w:val="0"/>
          <w:numId w:val="7"/>
        </w:numPr>
        <w:spacing w:line="240" w:lineRule="auto"/>
        <w:ind w:left="426" w:hanging="284"/>
        <w:jc w:val="both"/>
        <w:rPr>
          <w:rFonts w:ascii="Times New Roman" w:hAnsi="Times New Roman" w:cs="Times New Roman"/>
          <w:lang w:val="es-CO"/>
        </w:rPr>
      </w:pPr>
      <w:r w:rsidRPr="009A1028">
        <w:rPr>
          <w:rFonts w:ascii="Times New Roman" w:hAnsi="Times New Roman" w:cs="Times New Roman"/>
          <w:lang w:val="es-CO"/>
        </w:rPr>
        <w:t xml:space="preserve">Adoptar la definición de caso sospechoso según los criterios de la Asociación Colombiana de Infectología (Asociación Colombiana de Infectología, 2020). </w:t>
      </w:r>
    </w:p>
    <w:p w14:paraId="00000015" w14:textId="77777777" w:rsidR="00F270BB" w:rsidRPr="009A1028" w:rsidRDefault="00C56B0B" w:rsidP="00914E6C">
      <w:pPr>
        <w:numPr>
          <w:ilvl w:val="0"/>
          <w:numId w:val="7"/>
        </w:numPr>
        <w:spacing w:line="240" w:lineRule="auto"/>
        <w:ind w:left="426" w:hanging="284"/>
        <w:jc w:val="both"/>
        <w:rPr>
          <w:rFonts w:ascii="Times New Roman" w:hAnsi="Times New Roman" w:cs="Times New Roman"/>
          <w:lang w:val="es-CO"/>
        </w:rPr>
      </w:pPr>
      <w:r w:rsidRPr="009A1028">
        <w:rPr>
          <w:rFonts w:ascii="Times New Roman" w:hAnsi="Times New Roman" w:cs="Times New Roman"/>
          <w:lang w:val="es-CO"/>
        </w:rPr>
        <w:t>Realizar un rastreo de contactos agresivo a todos los casos sospechosos y contactos asociados usando diversas estrategias tecnológicas y los principios de la vigilancia basada en la comunidad (Chinazzi e</w:t>
      </w:r>
      <w:r w:rsidRPr="00614F0D">
        <w:rPr>
          <w:rFonts w:ascii="Times New Roman" w:hAnsi="Times New Roman" w:cs="Times New Roman"/>
          <w:i/>
          <w:lang w:val="es-CO"/>
        </w:rPr>
        <w:t>t al</w:t>
      </w:r>
      <w:r w:rsidRPr="009A1028">
        <w:rPr>
          <w:rFonts w:ascii="Times New Roman" w:hAnsi="Times New Roman" w:cs="Times New Roman"/>
          <w:lang w:val="es-CO"/>
        </w:rPr>
        <w:t xml:space="preserve">., 2020; Swanson </w:t>
      </w:r>
      <w:r w:rsidRPr="00614F0D">
        <w:rPr>
          <w:rFonts w:ascii="Times New Roman" w:hAnsi="Times New Roman" w:cs="Times New Roman"/>
          <w:i/>
          <w:lang w:val="es-CO"/>
        </w:rPr>
        <w:t>et al</w:t>
      </w:r>
      <w:r w:rsidRPr="009A1028">
        <w:rPr>
          <w:rFonts w:ascii="Times New Roman" w:hAnsi="Times New Roman" w:cs="Times New Roman"/>
          <w:lang w:val="es-CO"/>
        </w:rPr>
        <w:t xml:space="preserve">., 2018; Ferreti </w:t>
      </w:r>
      <w:r w:rsidRPr="00614F0D">
        <w:rPr>
          <w:rFonts w:ascii="Times New Roman" w:hAnsi="Times New Roman" w:cs="Times New Roman"/>
          <w:i/>
          <w:lang w:val="es-CO"/>
        </w:rPr>
        <w:t>et al</w:t>
      </w:r>
      <w:r w:rsidRPr="009A1028">
        <w:rPr>
          <w:rFonts w:ascii="Times New Roman" w:hAnsi="Times New Roman" w:cs="Times New Roman"/>
          <w:lang w:val="es-CO"/>
        </w:rPr>
        <w:t>., 2020).</w:t>
      </w:r>
    </w:p>
    <w:p w14:paraId="00000016" w14:textId="77777777" w:rsidR="00F270BB" w:rsidRPr="009A1028" w:rsidRDefault="00C56B0B" w:rsidP="00914E6C">
      <w:pPr>
        <w:numPr>
          <w:ilvl w:val="0"/>
          <w:numId w:val="7"/>
        </w:numPr>
        <w:spacing w:line="240" w:lineRule="auto"/>
        <w:ind w:left="426" w:hanging="284"/>
        <w:jc w:val="both"/>
        <w:rPr>
          <w:rFonts w:ascii="Times New Roman" w:hAnsi="Times New Roman" w:cs="Times New Roman"/>
          <w:lang w:val="es-CO"/>
        </w:rPr>
      </w:pPr>
      <w:r w:rsidRPr="009A1028">
        <w:rPr>
          <w:rFonts w:ascii="Times New Roman" w:hAnsi="Times New Roman" w:cs="Times New Roman"/>
          <w:lang w:val="es-CO"/>
        </w:rPr>
        <w:t xml:space="preserve">Aislar a todos los casos sospechosos y sus contactos (con o sin prueba positiva) (Lauer </w:t>
      </w:r>
      <w:r w:rsidRPr="00614F0D">
        <w:rPr>
          <w:rFonts w:ascii="Times New Roman" w:hAnsi="Times New Roman" w:cs="Times New Roman"/>
          <w:i/>
          <w:lang w:val="es-CO"/>
        </w:rPr>
        <w:t>et al</w:t>
      </w:r>
      <w:r w:rsidRPr="009A1028">
        <w:rPr>
          <w:rFonts w:ascii="Times New Roman" w:hAnsi="Times New Roman" w:cs="Times New Roman"/>
          <w:lang w:val="es-CO"/>
        </w:rPr>
        <w:t xml:space="preserve">., 2020). </w:t>
      </w:r>
    </w:p>
    <w:p w14:paraId="00000017" w14:textId="77777777" w:rsidR="00F270BB" w:rsidRPr="009A1028" w:rsidRDefault="00C56B0B" w:rsidP="00914E6C">
      <w:pPr>
        <w:numPr>
          <w:ilvl w:val="0"/>
          <w:numId w:val="7"/>
        </w:numPr>
        <w:spacing w:line="240" w:lineRule="auto"/>
        <w:ind w:left="426" w:hanging="284"/>
        <w:jc w:val="both"/>
        <w:rPr>
          <w:rFonts w:ascii="Times New Roman" w:hAnsi="Times New Roman" w:cs="Times New Roman"/>
          <w:lang w:val="es-CO"/>
        </w:rPr>
      </w:pPr>
      <w:r w:rsidRPr="009A1028">
        <w:rPr>
          <w:rFonts w:ascii="Times New Roman" w:hAnsi="Times New Roman" w:cs="Times New Roman"/>
          <w:lang w:val="es-CO"/>
        </w:rPr>
        <w:t xml:space="preserve">Fortalecer la capacidad de respuesta de las secretarías municipales de salud para hacer el seguimiento epidemiológico, rastreo de contactos y derivar hacia la atención clínica (Swanson </w:t>
      </w:r>
      <w:r w:rsidRPr="00614F0D">
        <w:rPr>
          <w:rFonts w:ascii="Times New Roman" w:hAnsi="Times New Roman" w:cs="Times New Roman"/>
          <w:i/>
          <w:lang w:val="es-CO"/>
        </w:rPr>
        <w:t>et al</w:t>
      </w:r>
      <w:r w:rsidRPr="009A1028">
        <w:rPr>
          <w:rFonts w:ascii="Times New Roman" w:hAnsi="Times New Roman" w:cs="Times New Roman"/>
          <w:lang w:val="es-CO"/>
        </w:rPr>
        <w:t xml:space="preserve">., 2018; Wolfe </w:t>
      </w:r>
      <w:r w:rsidRPr="00614F0D">
        <w:rPr>
          <w:rFonts w:ascii="Times New Roman" w:hAnsi="Times New Roman" w:cs="Times New Roman"/>
          <w:i/>
          <w:lang w:val="es-CO"/>
        </w:rPr>
        <w:t>et al</w:t>
      </w:r>
      <w:r w:rsidRPr="009A1028">
        <w:rPr>
          <w:rFonts w:ascii="Times New Roman" w:hAnsi="Times New Roman" w:cs="Times New Roman"/>
          <w:lang w:val="es-CO"/>
        </w:rPr>
        <w:t xml:space="preserve">., 2017). Estas acciones pueden ser complementadas con el uso de estrategias la vigilancia en salud pública basada en comunidad (Technical Contributors to the June WHO Meeting, 2019; Guerra </w:t>
      </w:r>
      <w:r w:rsidRPr="00614F0D">
        <w:rPr>
          <w:rFonts w:ascii="Times New Roman" w:hAnsi="Times New Roman" w:cs="Times New Roman"/>
          <w:i/>
          <w:lang w:val="es-CO"/>
        </w:rPr>
        <w:t>et al</w:t>
      </w:r>
      <w:r w:rsidRPr="009A1028">
        <w:rPr>
          <w:rFonts w:ascii="Times New Roman" w:hAnsi="Times New Roman" w:cs="Times New Roman"/>
          <w:lang w:val="es-CO"/>
        </w:rPr>
        <w:t>., 2019; IFRC, 2017).</w:t>
      </w:r>
    </w:p>
    <w:p w14:paraId="00000018" w14:textId="28329C36" w:rsidR="00F270BB" w:rsidRPr="009A1028" w:rsidRDefault="00C56B0B" w:rsidP="00914E6C">
      <w:pPr>
        <w:numPr>
          <w:ilvl w:val="0"/>
          <w:numId w:val="7"/>
        </w:numPr>
        <w:spacing w:line="240" w:lineRule="auto"/>
        <w:ind w:left="426" w:hanging="284"/>
        <w:jc w:val="both"/>
        <w:rPr>
          <w:rFonts w:ascii="Times New Roman" w:hAnsi="Times New Roman" w:cs="Times New Roman"/>
          <w:lang w:val="es-CO"/>
        </w:rPr>
      </w:pPr>
      <w:r w:rsidRPr="009A1028">
        <w:rPr>
          <w:rFonts w:ascii="Times New Roman" w:hAnsi="Times New Roman" w:cs="Times New Roman"/>
          <w:lang w:val="es-CO"/>
        </w:rPr>
        <w:t>Implementar estrategias de seguimiento domiciliario para el</w:t>
      </w:r>
      <w:r w:rsidR="00EF3E8B">
        <w:rPr>
          <w:rFonts w:ascii="Times New Roman" w:hAnsi="Times New Roman" w:cs="Times New Roman"/>
          <w:lang w:val="es-CO"/>
        </w:rPr>
        <w:t xml:space="preserve"> rastreo</w:t>
      </w:r>
      <w:r w:rsidRPr="009A1028">
        <w:rPr>
          <w:rFonts w:ascii="Times New Roman" w:hAnsi="Times New Roman" w:cs="Times New Roman"/>
          <w:lang w:val="es-CO"/>
        </w:rPr>
        <w:t xml:space="preserve"> de los casos, los sospechosos y las personas con condiciones crónicas que tienen un riesgo </w:t>
      </w:r>
      <w:r w:rsidR="009F092A" w:rsidRPr="009A1028">
        <w:rPr>
          <w:rFonts w:ascii="Times New Roman" w:hAnsi="Times New Roman" w:cs="Times New Roman"/>
          <w:lang w:val="es-CO"/>
        </w:rPr>
        <w:t xml:space="preserve">incrementado </w:t>
      </w:r>
      <w:r w:rsidRPr="009A1028">
        <w:rPr>
          <w:rFonts w:ascii="Times New Roman" w:hAnsi="Times New Roman" w:cs="Times New Roman"/>
          <w:lang w:val="es-CO"/>
        </w:rPr>
        <w:t xml:space="preserve">de severidad por COVID-19 (Swanson </w:t>
      </w:r>
      <w:r w:rsidRPr="00614F0D">
        <w:rPr>
          <w:rFonts w:ascii="Times New Roman" w:hAnsi="Times New Roman" w:cs="Times New Roman"/>
          <w:i/>
          <w:lang w:val="es-CO"/>
        </w:rPr>
        <w:t>et al</w:t>
      </w:r>
      <w:r w:rsidRPr="009A1028">
        <w:rPr>
          <w:rFonts w:ascii="Times New Roman" w:hAnsi="Times New Roman" w:cs="Times New Roman"/>
          <w:lang w:val="es-CO"/>
        </w:rPr>
        <w:t xml:space="preserve">., 2018; Wolfe </w:t>
      </w:r>
      <w:r w:rsidRPr="00614F0D">
        <w:rPr>
          <w:rFonts w:ascii="Times New Roman" w:hAnsi="Times New Roman" w:cs="Times New Roman"/>
          <w:i/>
          <w:lang w:val="es-CO"/>
        </w:rPr>
        <w:t>et al</w:t>
      </w:r>
      <w:r w:rsidRPr="009A1028">
        <w:rPr>
          <w:rFonts w:ascii="Times New Roman" w:hAnsi="Times New Roman" w:cs="Times New Roman"/>
          <w:lang w:val="es-CO"/>
        </w:rPr>
        <w:t>., 2017).</w:t>
      </w:r>
    </w:p>
    <w:p w14:paraId="00000019" w14:textId="389F966A" w:rsidR="00F270BB" w:rsidRPr="009A1028" w:rsidRDefault="00C56B0B" w:rsidP="00914E6C">
      <w:pPr>
        <w:numPr>
          <w:ilvl w:val="0"/>
          <w:numId w:val="7"/>
        </w:numPr>
        <w:spacing w:line="240" w:lineRule="auto"/>
        <w:ind w:left="426" w:hanging="284"/>
        <w:jc w:val="both"/>
        <w:rPr>
          <w:rFonts w:ascii="Times New Roman" w:hAnsi="Times New Roman" w:cs="Times New Roman"/>
          <w:lang w:val="es-CO"/>
        </w:rPr>
      </w:pPr>
      <w:r w:rsidRPr="009A1028">
        <w:rPr>
          <w:rFonts w:ascii="Times New Roman" w:hAnsi="Times New Roman" w:cs="Times New Roman"/>
          <w:lang w:val="es-CO"/>
        </w:rPr>
        <w:t xml:space="preserve">Establecer estrategias que permitan el acceso </w:t>
      </w:r>
      <w:r w:rsidR="001526E3">
        <w:rPr>
          <w:rFonts w:ascii="Times New Roman" w:hAnsi="Times New Roman" w:cs="Times New Roman"/>
          <w:lang w:val="es-CO"/>
        </w:rPr>
        <w:t>del</w:t>
      </w:r>
      <w:r w:rsidR="001526E3" w:rsidRPr="009A1028">
        <w:rPr>
          <w:rFonts w:ascii="Times New Roman" w:hAnsi="Times New Roman" w:cs="Times New Roman"/>
          <w:lang w:val="es-CO"/>
        </w:rPr>
        <w:t xml:space="preserve"> </w:t>
      </w:r>
      <w:r w:rsidRPr="009A1028">
        <w:rPr>
          <w:rFonts w:ascii="Times New Roman" w:hAnsi="Times New Roman" w:cs="Times New Roman"/>
          <w:lang w:val="es-CO"/>
        </w:rPr>
        <w:t xml:space="preserve">personal de salud en áreas donde se presenta algún tipo de conflicto armado u otras condiciones de inseguridad que puedan limitar la realización de las actividades de vigilancia en salud pública y la atención en salud de las personas (Ripolli </w:t>
      </w:r>
      <w:r w:rsidRPr="00614F0D">
        <w:rPr>
          <w:rFonts w:ascii="Times New Roman" w:hAnsi="Times New Roman" w:cs="Times New Roman"/>
          <w:i/>
          <w:lang w:val="es-CO"/>
        </w:rPr>
        <w:t>et al</w:t>
      </w:r>
      <w:r w:rsidRPr="009A1028">
        <w:rPr>
          <w:rFonts w:ascii="Times New Roman" w:hAnsi="Times New Roman" w:cs="Times New Roman"/>
          <w:lang w:val="es-CO"/>
        </w:rPr>
        <w:t>., 2018).</w:t>
      </w:r>
    </w:p>
    <w:p w14:paraId="2352250C" w14:textId="77777777" w:rsidR="005141C3" w:rsidRPr="009A1028" w:rsidRDefault="005141C3" w:rsidP="005141C3">
      <w:pPr>
        <w:spacing w:line="240" w:lineRule="auto"/>
        <w:ind w:left="1440"/>
        <w:jc w:val="both"/>
        <w:rPr>
          <w:rFonts w:ascii="Times New Roman" w:hAnsi="Times New Roman" w:cs="Times New Roman"/>
          <w:lang w:val="es-CO"/>
        </w:rPr>
      </w:pPr>
    </w:p>
    <w:p w14:paraId="0000001A" w14:textId="77777777" w:rsidR="00F270BB" w:rsidRPr="009A1028" w:rsidRDefault="00C56B0B" w:rsidP="00B43C69">
      <w:pPr>
        <w:spacing w:line="240" w:lineRule="auto"/>
        <w:jc w:val="both"/>
        <w:rPr>
          <w:rFonts w:ascii="Times New Roman" w:hAnsi="Times New Roman" w:cs="Times New Roman"/>
          <w:b/>
          <w:lang w:val="es-CO"/>
        </w:rPr>
      </w:pPr>
      <w:r w:rsidRPr="009A1028">
        <w:rPr>
          <w:rFonts w:ascii="Times New Roman" w:hAnsi="Times New Roman" w:cs="Times New Roman"/>
          <w:lang w:val="es-CO"/>
        </w:rPr>
        <w:t xml:space="preserve"> </w:t>
      </w:r>
      <w:r w:rsidRPr="009A1028">
        <w:rPr>
          <w:rFonts w:ascii="Times New Roman" w:hAnsi="Times New Roman" w:cs="Times New Roman"/>
          <w:b/>
          <w:lang w:val="es-CO"/>
        </w:rPr>
        <w:t xml:space="preserve">2. </w:t>
      </w:r>
      <w:r w:rsidRPr="009A1028">
        <w:rPr>
          <w:rFonts w:ascii="Times New Roman" w:hAnsi="Times New Roman" w:cs="Times New Roman"/>
          <w:b/>
          <w:lang w:val="es-CO"/>
        </w:rPr>
        <w:tab/>
        <w:t>Fortalecer la red local de prestación de servicios de salud</w:t>
      </w:r>
    </w:p>
    <w:p w14:paraId="0000001C" w14:textId="5D5A2F55" w:rsidR="00F270BB" w:rsidRPr="009A1028" w:rsidRDefault="00C56B0B" w:rsidP="00BC3BB8">
      <w:pPr>
        <w:numPr>
          <w:ilvl w:val="0"/>
          <w:numId w:val="10"/>
        </w:numPr>
        <w:spacing w:line="240" w:lineRule="auto"/>
        <w:ind w:left="426" w:hanging="284"/>
        <w:jc w:val="both"/>
        <w:rPr>
          <w:rFonts w:ascii="Times New Roman" w:hAnsi="Times New Roman" w:cs="Times New Roman"/>
          <w:lang w:val="es-CO"/>
        </w:rPr>
      </w:pPr>
      <w:r w:rsidRPr="009A1028">
        <w:rPr>
          <w:rFonts w:ascii="Times New Roman" w:hAnsi="Times New Roman" w:cs="Times New Roman"/>
          <w:lang w:val="es-CO"/>
        </w:rPr>
        <w:t>Garantizar la provisión de</w:t>
      </w:r>
      <w:r w:rsidR="00D6490A">
        <w:rPr>
          <w:rFonts w:ascii="Times New Roman" w:hAnsi="Times New Roman" w:cs="Times New Roman"/>
          <w:lang w:val="es-CO"/>
        </w:rPr>
        <w:t>l</w:t>
      </w:r>
      <w:r w:rsidRPr="009A1028">
        <w:rPr>
          <w:rFonts w:ascii="Times New Roman" w:hAnsi="Times New Roman" w:cs="Times New Roman"/>
          <w:lang w:val="es-CO"/>
        </w:rPr>
        <w:t xml:space="preserve"> equipo de bioseguridad recomendado </w:t>
      </w:r>
      <w:r w:rsidR="00470A5F">
        <w:rPr>
          <w:rFonts w:ascii="Times New Roman" w:hAnsi="Times New Roman" w:cs="Times New Roman"/>
          <w:lang w:val="es-CO"/>
        </w:rPr>
        <w:t>para el</w:t>
      </w:r>
      <w:r w:rsidRPr="009A1028">
        <w:rPr>
          <w:rFonts w:ascii="Times New Roman" w:hAnsi="Times New Roman" w:cs="Times New Roman"/>
          <w:lang w:val="es-CO"/>
        </w:rPr>
        <w:t xml:space="preserve"> personal de salud (Swanson </w:t>
      </w:r>
      <w:r w:rsidRPr="00614F0D">
        <w:rPr>
          <w:rFonts w:ascii="Times New Roman" w:hAnsi="Times New Roman" w:cs="Times New Roman"/>
          <w:i/>
          <w:lang w:val="es-CO"/>
        </w:rPr>
        <w:t>et al</w:t>
      </w:r>
      <w:r w:rsidRPr="009A1028">
        <w:rPr>
          <w:rFonts w:ascii="Times New Roman" w:hAnsi="Times New Roman" w:cs="Times New Roman"/>
          <w:lang w:val="es-CO"/>
        </w:rPr>
        <w:t>., 2018).</w:t>
      </w:r>
    </w:p>
    <w:p w14:paraId="0000001D" w14:textId="0B0B78DA" w:rsidR="00F270BB" w:rsidRPr="009A1028" w:rsidRDefault="00C56B0B" w:rsidP="00BC3BB8">
      <w:pPr>
        <w:numPr>
          <w:ilvl w:val="0"/>
          <w:numId w:val="10"/>
        </w:numPr>
        <w:spacing w:line="240" w:lineRule="auto"/>
        <w:ind w:left="426" w:hanging="284"/>
        <w:jc w:val="both"/>
        <w:rPr>
          <w:rFonts w:ascii="Times New Roman" w:hAnsi="Times New Roman" w:cs="Times New Roman"/>
          <w:lang w:val="es-CO"/>
        </w:rPr>
      </w:pPr>
      <w:r w:rsidRPr="009A1028">
        <w:rPr>
          <w:rFonts w:ascii="Times New Roman" w:hAnsi="Times New Roman" w:cs="Times New Roman"/>
          <w:lang w:val="es-CO"/>
        </w:rPr>
        <w:t>Fortalecer los sistemas de referencia y contrarreferencia de pacientes a partir de la conformación de una red de atención entre los prestadores de servicios de salud públicos y privados, y potencialmente con otros municipio</w:t>
      </w:r>
      <w:r w:rsidR="00D66A20">
        <w:rPr>
          <w:rFonts w:ascii="Times New Roman" w:hAnsi="Times New Roman" w:cs="Times New Roman"/>
          <w:lang w:val="es-CO"/>
        </w:rPr>
        <w:t>s</w:t>
      </w:r>
      <w:r w:rsidRPr="009A1028">
        <w:rPr>
          <w:rFonts w:ascii="Times New Roman" w:hAnsi="Times New Roman" w:cs="Times New Roman"/>
          <w:lang w:val="es-CO"/>
        </w:rPr>
        <w:t xml:space="preserve"> o departamentos. Para esto se pueden u</w:t>
      </w:r>
      <w:r w:rsidR="007B2031">
        <w:rPr>
          <w:rFonts w:ascii="Times New Roman" w:hAnsi="Times New Roman" w:cs="Times New Roman"/>
          <w:lang w:val="es-CO"/>
        </w:rPr>
        <w:t>s</w:t>
      </w:r>
      <w:r w:rsidRPr="009A1028">
        <w:rPr>
          <w:rFonts w:ascii="Times New Roman" w:hAnsi="Times New Roman" w:cs="Times New Roman"/>
          <w:lang w:val="es-CO"/>
        </w:rPr>
        <w:t xml:space="preserve">ar los planes ya diseñados en el pasado durante el diseño del MIAS (Bernal </w:t>
      </w:r>
      <w:r w:rsidRPr="00614F0D">
        <w:rPr>
          <w:rFonts w:ascii="Times New Roman" w:hAnsi="Times New Roman" w:cs="Times New Roman"/>
          <w:i/>
          <w:lang w:val="es-CO"/>
        </w:rPr>
        <w:t>et al</w:t>
      </w:r>
      <w:r w:rsidRPr="009A1028">
        <w:rPr>
          <w:rFonts w:ascii="Times New Roman" w:hAnsi="Times New Roman" w:cs="Times New Roman"/>
          <w:lang w:val="es-CO"/>
        </w:rPr>
        <w:t xml:space="preserve">., 2016). </w:t>
      </w:r>
    </w:p>
    <w:p w14:paraId="0000001E" w14:textId="67D6AD03" w:rsidR="00F270BB" w:rsidRPr="009A1028" w:rsidRDefault="00C56B0B" w:rsidP="00BC3BB8">
      <w:pPr>
        <w:numPr>
          <w:ilvl w:val="0"/>
          <w:numId w:val="10"/>
        </w:numPr>
        <w:spacing w:line="240" w:lineRule="auto"/>
        <w:ind w:left="426" w:hanging="284"/>
        <w:jc w:val="both"/>
        <w:rPr>
          <w:rFonts w:ascii="Times New Roman" w:hAnsi="Times New Roman" w:cs="Times New Roman"/>
          <w:lang w:val="es-CO"/>
        </w:rPr>
      </w:pPr>
      <w:r w:rsidRPr="009A1028">
        <w:rPr>
          <w:rFonts w:ascii="Times New Roman" w:hAnsi="Times New Roman" w:cs="Times New Roman"/>
          <w:lang w:val="es-CO"/>
        </w:rPr>
        <w:t xml:space="preserve">Incrementar la </w:t>
      </w:r>
      <w:r w:rsidR="007B2031">
        <w:rPr>
          <w:rFonts w:ascii="Times New Roman" w:hAnsi="Times New Roman" w:cs="Times New Roman"/>
          <w:lang w:val="es-CO"/>
        </w:rPr>
        <w:t xml:space="preserve">capacidad de resolución </w:t>
      </w:r>
      <w:r w:rsidRPr="009A1028">
        <w:rPr>
          <w:rFonts w:ascii="Times New Roman" w:hAnsi="Times New Roman" w:cs="Times New Roman"/>
          <w:lang w:val="es-CO"/>
        </w:rPr>
        <w:t xml:space="preserve">de los niveles básicos de atención, utilizando la telemedicina para asesoría </w:t>
      </w:r>
      <w:r w:rsidR="0053557C">
        <w:rPr>
          <w:rFonts w:ascii="Times New Roman" w:hAnsi="Times New Roman" w:cs="Times New Roman"/>
          <w:lang w:val="es-CO"/>
        </w:rPr>
        <w:t xml:space="preserve">por </w:t>
      </w:r>
      <w:r w:rsidRPr="009A1028">
        <w:rPr>
          <w:rFonts w:ascii="Times New Roman" w:hAnsi="Times New Roman" w:cs="Times New Roman"/>
          <w:lang w:val="es-CO"/>
        </w:rPr>
        <w:t xml:space="preserve">centros de mayor complejidad (Bernal </w:t>
      </w:r>
      <w:r w:rsidRPr="00614F0D">
        <w:rPr>
          <w:rFonts w:ascii="Times New Roman" w:hAnsi="Times New Roman" w:cs="Times New Roman"/>
          <w:i/>
          <w:lang w:val="es-CO"/>
        </w:rPr>
        <w:t>et al</w:t>
      </w:r>
      <w:r w:rsidRPr="009A1028">
        <w:rPr>
          <w:rFonts w:ascii="Times New Roman" w:hAnsi="Times New Roman" w:cs="Times New Roman"/>
          <w:lang w:val="es-CO"/>
        </w:rPr>
        <w:t>., 2016).</w:t>
      </w:r>
    </w:p>
    <w:p w14:paraId="0000001F" w14:textId="77777777" w:rsidR="00F270BB" w:rsidRPr="009A1028" w:rsidRDefault="00C56B0B" w:rsidP="00BC3BB8">
      <w:pPr>
        <w:numPr>
          <w:ilvl w:val="0"/>
          <w:numId w:val="10"/>
        </w:numPr>
        <w:spacing w:line="240" w:lineRule="auto"/>
        <w:ind w:left="426" w:hanging="284"/>
        <w:jc w:val="both"/>
        <w:rPr>
          <w:rFonts w:ascii="Times New Roman" w:hAnsi="Times New Roman" w:cs="Times New Roman"/>
          <w:lang w:val="es-CO"/>
        </w:rPr>
      </w:pPr>
      <w:r w:rsidRPr="009A1028">
        <w:rPr>
          <w:rFonts w:ascii="Times New Roman" w:hAnsi="Times New Roman" w:cs="Times New Roman"/>
          <w:lang w:val="es-CO"/>
        </w:rPr>
        <w:t xml:space="preserve">Anticipar la demanda de servicios de acuerdo con el número de casos sospechosos y sus factores de riesgo (Bernal </w:t>
      </w:r>
      <w:r w:rsidRPr="00614F0D">
        <w:rPr>
          <w:rFonts w:ascii="Times New Roman" w:hAnsi="Times New Roman" w:cs="Times New Roman"/>
          <w:i/>
          <w:lang w:val="es-CO"/>
        </w:rPr>
        <w:t>et al</w:t>
      </w:r>
      <w:r w:rsidRPr="009A1028">
        <w:rPr>
          <w:rFonts w:ascii="Times New Roman" w:hAnsi="Times New Roman" w:cs="Times New Roman"/>
          <w:lang w:val="es-CO"/>
        </w:rPr>
        <w:t>. 2016).</w:t>
      </w:r>
    </w:p>
    <w:p w14:paraId="00000020" w14:textId="2141340C" w:rsidR="00F270BB" w:rsidRPr="009A1028" w:rsidRDefault="00C56B0B" w:rsidP="00BC3BB8">
      <w:pPr>
        <w:numPr>
          <w:ilvl w:val="0"/>
          <w:numId w:val="10"/>
        </w:numPr>
        <w:spacing w:line="240" w:lineRule="auto"/>
        <w:ind w:left="426" w:hanging="284"/>
        <w:jc w:val="both"/>
        <w:rPr>
          <w:rFonts w:ascii="Times New Roman" w:hAnsi="Times New Roman" w:cs="Times New Roman"/>
          <w:lang w:val="es-CO"/>
        </w:rPr>
      </w:pPr>
      <w:r w:rsidRPr="009A1028">
        <w:rPr>
          <w:rFonts w:ascii="Times New Roman" w:hAnsi="Times New Roman" w:cs="Times New Roman"/>
          <w:lang w:val="es-CO"/>
        </w:rPr>
        <w:t>Garantizar la disponibilidad de agua y medidas de higiene y sanitarias en las instituciones de salud según lo recomendado por la Organización Mundial de Salud frente al manejo de estos aspectos en el marco de la epidemia: 1) manejo seguro de excretas, 2) uso frecuente de técnicas de lavado de manos, 3) limpieza frecuente y regular de las áreas hospitalarias</w:t>
      </w:r>
      <w:r w:rsidR="00BC3BB8">
        <w:rPr>
          <w:rFonts w:ascii="Times New Roman" w:hAnsi="Times New Roman" w:cs="Times New Roman"/>
          <w:lang w:val="es-CO"/>
        </w:rPr>
        <w:t>,</w:t>
      </w:r>
      <w:r w:rsidRPr="009A1028">
        <w:rPr>
          <w:rFonts w:ascii="Times New Roman" w:hAnsi="Times New Roman" w:cs="Times New Roman"/>
          <w:lang w:val="es-CO"/>
        </w:rPr>
        <w:t xml:space="preserve"> y 4) manejo seguro de desechos (WHO, 2020). </w:t>
      </w:r>
    </w:p>
    <w:p w14:paraId="00000021" w14:textId="3B82EA27" w:rsidR="00F270BB" w:rsidRPr="00EF3E8B" w:rsidRDefault="00C56B0B" w:rsidP="00BC3BB8">
      <w:pPr>
        <w:numPr>
          <w:ilvl w:val="0"/>
          <w:numId w:val="10"/>
        </w:numPr>
        <w:spacing w:line="240" w:lineRule="auto"/>
        <w:ind w:left="426" w:hanging="284"/>
        <w:jc w:val="both"/>
        <w:rPr>
          <w:rFonts w:ascii="Times New Roman" w:hAnsi="Times New Roman" w:cs="Times New Roman"/>
          <w:lang w:val="es-CO"/>
        </w:rPr>
      </w:pPr>
      <w:r w:rsidRPr="009A1028">
        <w:rPr>
          <w:rFonts w:ascii="Times New Roman" w:hAnsi="Times New Roman" w:cs="Times New Roman"/>
          <w:lang w:val="es-CO"/>
        </w:rPr>
        <w:t>Desarrollar medidas que consideren como resultado controlar la epidemia en grupos vulnerables</w:t>
      </w:r>
      <w:r w:rsidR="003B2701">
        <w:rPr>
          <w:rFonts w:ascii="Times New Roman" w:hAnsi="Times New Roman" w:cs="Times New Roman"/>
          <w:lang w:val="es-CO"/>
        </w:rPr>
        <w:t>,</w:t>
      </w:r>
      <w:r w:rsidRPr="009A1028">
        <w:rPr>
          <w:rFonts w:ascii="Times New Roman" w:hAnsi="Times New Roman" w:cs="Times New Roman"/>
          <w:lang w:val="es-CO"/>
        </w:rPr>
        <w:t xml:space="preserve"> como los niños</w:t>
      </w:r>
      <w:r w:rsidR="003B2701">
        <w:rPr>
          <w:rFonts w:ascii="Times New Roman" w:hAnsi="Times New Roman" w:cs="Times New Roman"/>
          <w:lang w:val="es-CO"/>
        </w:rPr>
        <w:t xml:space="preserve">, y evitar </w:t>
      </w:r>
      <w:r w:rsidR="003B2701" w:rsidRPr="009A1028">
        <w:rPr>
          <w:rFonts w:ascii="Times New Roman" w:hAnsi="Times New Roman" w:cs="Times New Roman"/>
          <w:lang w:val="es-CO"/>
        </w:rPr>
        <w:t xml:space="preserve">otros problemas </w:t>
      </w:r>
      <w:r w:rsidR="003B2701">
        <w:rPr>
          <w:rFonts w:ascii="Times New Roman" w:hAnsi="Times New Roman" w:cs="Times New Roman"/>
          <w:lang w:val="es-CO"/>
        </w:rPr>
        <w:t xml:space="preserve">que </w:t>
      </w:r>
      <w:r w:rsidRPr="009A1028">
        <w:rPr>
          <w:rFonts w:ascii="Times New Roman" w:hAnsi="Times New Roman" w:cs="Times New Roman"/>
          <w:lang w:val="es-CO"/>
        </w:rPr>
        <w:t xml:space="preserve">pueden emerger como </w:t>
      </w:r>
      <w:r w:rsidR="009E68F9">
        <w:rPr>
          <w:rFonts w:ascii="Times New Roman" w:hAnsi="Times New Roman" w:cs="Times New Roman"/>
          <w:lang w:val="es-CO"/>
        </w:rPr>
        <w:t xml:space="preserve">el </w:t>
      </w:r>
      <w:r w:rsidRPr="009A1028">
        <w:rPr>
          <w:rFonts w:ascii="Times New Roman" w:hAnsi="Times New Roman" w:cs="Times New Roman"/>
          <w:lang w:val="es-CO"/>
        </w:rPr>
        <w:t xml:space="preserve">maltrato </w:t>
      </w:r>
      <w:r w:rsidR="009E68F9">
        <w:rPr>
          <w:rFonts w:ascii="Times New Roman" w:hAnsi="Times New Roman" w:cs="Times New Roman"/>
          <w:lang w:val="es-CO"/>
        </w:rPr>
        <w:t>intra</w:t>
      </w:r>
      <w:r w:rsidRPr="009A1028">
        <w:rPr>
          <w:rFonts w:ascii="Times New Roman" w:hAnsi="Times New Roman" w:cs="Times New Roman"/>
          <w:lang w:val="es-CO"/>
        </w:rPr>
        <w:t xml:space="preserve">familiar y </w:t>
      </w:r>
      <w:r w:rsidR="009E68F9">
        <w:rPr>
          <w:rFonts w:ascii="Times New Roman" w:hAnsi="Times New Roman" w:cs="Times New Roman"/>
          <w:lang w:val="es-CO"/>
        </w:rPr>
        <w:t xml:space="preserve">la </w:t>
      </w:r>
      <w:r w:rsidRPr="009A1028">
        <w:rPr>
          <w:rFonts w:ascii="Times New Roman" w:hAnsi="Times New Roman" w:cs="Times New Roman"/>
          <w:lang w:val="es-CO"/>
        </w:rPr>
        <w:t xml:space="preserve">desnutrición aguda. </w:t>
      </w:r>
      <w:r w:rsidRPr="00EF3E8B">
        <w:rPr>
          <w:rFonts w:ascii="Times New Roman" w:hAnsi="Times New Roman" w:cs="Times New Roman"/>
          <w:lang w:val="es-CO"/>
        </w:rPr>
        <w:t>Estos problemas van a requerir un abordaje intersectorial (Alliance for Child Protection in Humanitarian Action, s.f.).</w:t>
      </w:r>
    </w:p>
    <w:p w14:paraId="1BC7DC74" w14:textId="542E403F" w:rsidR="00A37FCC" w:rsidRDefault="00A37FCC" w:rsidP="00BC3BB8">
      <w:pPr>
        <w:numPr>
          <w:ilvl w:val="0"/>
          <w:numId w:val="10"/>
        </w:numPr>
        <w:spacing w:line="240" w:lineRule="auto"/>
        <w:ind w:left="426" w:hanging="284"/>
        <w:jc w:val="both"/>
        <w:rPr>
          <w:rFonts w:ascii="Times New Roman" w:hAnsi="Times New Roman" w:cs="Times New Roman"/>
          <w:lang w:val="es-CO"/>
        </w:rPr>
      </w:pPr>
      <w:r w:rsidRPr="007B2031">
        <w:rPr>
          <w:rFonts w:ascii="Times New Roman" w:hAnsi="Times New Roman" w:cs="Times New Roman"/>
          <w:lang w:val="es-CO"/>
        </w:rPr>
        <w:t>Trabajar coordinadamente con el INPEC para facilita</w:t>
      </w:r>
      <w:r w:rsidR="00C825EC">
        <w:rPr>
          <w:rFonts w:ascii="Times New Roman" w:hAnsi="Times New Roman" w:cs="Times New Roman"/>
          <w:lang w:val="es-CO"/>
        </w:rPr>
        <w:t>r</w:t>
      </w:r>
      <w:r w:rsidRPr="007B2031">
        <w:rPr>
          <w:rFonts w:ascii="Times New Roman" w:hAnsi="Times New Roman" w:cs="Times New Roman"/>
          <w:lang w:val="es-CO"/>
        </w:rPr>
        <w:t xml:space="preserve"> la respuesta </w:t>
      </w:r>
      <w:r w:rsidR="005742D8">
        <w:rPr>
          <w:rFonts w:ascii="Times New Roman" w:hAnsi="Times New Roman" w:cs="Times New Roman"/>
          <w:lang w:val="es-CO"/>
        </w:rPr>
        <w:t>en</w:t>
      </w:r>
      <w:r w:rsidRPr="007B2031">
        <w:rPr>
          <w:rFonts w:ascii="Times New Roman" w:hAnsi="Times New Roman" w:cs="Times New Roman"/>
          <w:lang w:val="es-CO"/>
        </w:rPr>
        <w:t xml:space="preserve"> la población carcelaria. Esto puede incluir la excarcelación de personas en prisión por delitos menores.</w:t>
      </w:r>
    </w:p>
    <w:p w14:paraId="37C65276" w14:textId="4E563915" w:rsidR="007B2031" w:rsidRDefault="007B2031" w:rsidP="007B2031">
      <w:pPr>
        <w:spacing w:line="240" w:lineRule="auto"/>
        <w:jc w:val="both"/>
        <w:rPr>
          <w:rFonts w:ascii="Times New Roman" w:hAnsi="Times New Roman" w:cs="Times New Roman"/>
          <w:lang w:val="es-CO"/>
        </w:rPr>
      </w:pPr>
    </w:p>
    <w:p w14:paraId="00000025" w14:textId="7A9E9077" w:rsidR="00F270BB" w:rsidRPr="009A1028" w:rsidRDefault="00C56B0B" w:rsidP="007B2031">
      <w:pPr>
        <w:spacing w:line="240" w:lineRule="auto"/>
        <w:jc w:val="both"/>
        <w:rPr>
          <w:rFonts w:ascii="Times New Roman" w:hAnsi="Times New Roman" w:cs="Times New Roman"/>
          <w:b/>
          <w:highlight w:val="white"/>
          <w:lang w:val="es-CO"/>
        </w:rPr>
      </w:pPr>
      <w:r w:rsidRPr="009A1028">
        <w:rPr>
          <w:rFonts w:ascii="Times New Roman" w:hAnsi="Times New Roman" w:cs="Times New Roman"/>
          <w:b/>
          <w:lang w:val="es-CO"/>
        </w:rPr>
        <w:t>3.     Activar las redes comunitarias y sociales locales para id</w:t>
      </w:r>
      <w:r w:rsidRPr="009A1028">
        <w:rPr>
          <w:rFonts w:ascii="Times New Roman" w:hAnsi="Times New Roman" w:cs="Times New Roman"/>
          <w:b/>
          <w:highlight w:val="white"/>
          <w:lang w:val="es-CO"/>
        </w:rPr>
        <w:t xml:space="preserve">entificar y modificar los comportamientos que facilitan el contagio </w:t>
      </w:r>
    </w:p>
    <w:p w14:paraId="00000026" w14:textId="42235ACB" w:rsidR="00F270BB" w:rsidRPr="009A1028" w:rsidRDefault="00C56B0B" w:rsidP="00BC3BB8">
      <w:pPr>
        <w:numPr>
          <w:ilvl w:val="0"/>
          <w:numId w:val="9"/>
        </w:numPr>
        <w:spacing w:line="240" w:lineRule="auto"/>
        <w:ind w:left="426" w:hanging="142"/>
        <w:jc w:val="both"/>
        <w:rPr>
          <w:rFonts w:ascii="Times New Roman" w:hAnsi="Times New Roman" w:cs="Times New Roman"/>
          <w:highlight w:val="white"/>
          <w:lang w:val="es-CO"/>
        </w:rPr>
      </w:pPr>
      <w:r w:rsidRPr="009A1028">
        <w:rPr>
          <w:rFonts w:ascii="Times New Roman" w:hAnsi="Times New Roman" w:cs="Times New Roman"/>
          <w:lang w:val="es-CO"/>
        </w:rPr>
        <w:lastRenderedPageBreak/>
        <w:t>Aplicar el conocimiento del contexto local, las costumbres, religión y cosmovisión para identificar conductas que increment</w:t>
      </w:r>
      <w:r w:rsidR="0016545C">
        <w:rPr>
          <w:rFonts w:ascii="Times New Roman" w:hAnsi="Times New Roman" w:cs="Times New Roman"/>
          <w:lang w:val="es-CO"/>
        </w:rPr>
        <w:t>e</w:t>
      </w:r>
      <w:r w:rsidRPr="009A1028">
        <w:rPr>
          <w:rFonts w:ascii="Times New Roman" w:hAnsi="Times New Roman" w:cs="Times New Roman"/>
          <w:lang w:val="es-CO"/>
        </w:rPr>
        <w:t>n la exposición y la transmisión de la enfermedad (Kalongo, 2014). Más allá d</w:t>
      </w:r>
      <w:r w:rsidRPr="009A1028">
        <w:rPr>
          <w:rFonts w:ascii="Times New Roman" w:hAnsi="Times New Roman" w:cs="Times New Roman"/>
          <w:highlight w:val="white"/>
          <w:lang w:val="es-CO"/>
        </w:rPr>
        <w:t xml:space="preserve">e la cuarentena, educar a la población en las estrategias de distanciamiento </w:t>
      </w:r>
      <w:r w:rsidR="00F34A4F">
        <w:rPr>
          <w:rFonts w:ascii="Times New Roman" w:hAnsi="Times New Roman" w:cs="Times New Roman"/>
          <w:highlight w:val="white"/>
          <w:lang w:val="es-CO"/>
        </w:rPr>
        <w:t>social</w:t>
      </w:r>
      <w:r w:rsidR="00EF3E8B">
        <w:rPr>
          <w:rFonts w:ascii="Times New Roman" w:hAnsi="Times New Roman" w:cs="Times New Roman"/>
          <w:highlight w:val="white"/>
          <w:lang w:val="es-CO"/>
        </w:rPr>
        <w:t xml:space="preserve"> y m</w:t>
      </w:r>
      <w:r w:rsidR="0016545C">
        <w:rPr>
          <w:rFonts w:ascii="Times New Roman" w:hAnsi="Times New Roman" w:cs="Times New Roman"/>
          <w:highlight w:val="white"/>
          <w:lang w:val="es-CO"/>
        </w:rPr>
        <w:t xml:space="preserve">edidas </w:t>
      </w:r>
      <w:r w:rsidR="003E5F3C">
        <w:rPr>
          <w:rFonts w:ascii="Times New Roman" w:hAnsi="Times New Roman" w:cs="Times New Roman"/>
          <w:highlight w:val="white"/>
          <w:lang w:val="es-CO"/>
        </w:rPr>
        <w:t xml:space="preserve">de </w:t>
      </w:r>
      <w:r w:rsidRPr="009A1028">
        <w:rPr>
          <w:rFonts w:ascii="Times New Roman" w:hAnsi="Times New Roman" w:cs="Times New Roman"/>
          <w:highlight w:val="white"/>
          <w:lang w:val="es-CO"/>
        </w:rPr>
        <w:t>autocuidado</w:t>
      </w:r>
      <w:r w:rsidR="0016545C">
        <w:rPr>
          <w:rFonts w:ascii="Times New Roman" w:hAnsi="Times New Roman" w:cs="Times New Roman"/>
          <w:highlight w:val="white"/>
          <w:lang w:val="es-CO"/>
        </w:rPr>
        <w:t xml:space="preserve">: </w:t>
      </w:r>
      <w:r w:rsidRPr="009A1028">
        <w:rPr>
          <w:rFonts w:ascii="Times New Roman" w:hAnsi="Times New Roman" w:cs="Times New Roman"/>
          <w:highlight w:val="white"/>
          <w:lang w:val="es-CO"/>
        </w:rPr>
        <w:t>mantener 2 metros de distancia de los demás, evitar concentraciones de personas (incluyendo eventos religiosos y de esparcimiento) y evitar contact</w:t>
      </w:r>
      <w:r w:rsidR="0016545C">
        <w:rPr>
          <w:rFonts w:ascii="Times New Roman" w:hAnsi="Times New Roman" w:cs="Times New Roman"/>
          <w:highlight w:val="white"/>
          <w:lang w:val="es-CO"/>
        </w:rPr>
        <w:t xml:space="preserve">o </w:t>
      </w:r>
      <w:r w:rsidR="00F34A4F">
        <w:rPr>
          <w:rFonts w:ascii="Times New Roman" w:hAnsi="Times New Roman" w:cs="Times New Roman"/>
          <w:highlight w:val="white"/>
          <w:lang w:val="es-CO"/>
        </w:rPr>
        <w:t>social</w:t>
      </w:r>
      <w:r w:rsidRPr="009A1028">
        <w:rPr>
          <w:rFonts w:ascii="Times New Roman" w:hAnsi="Times New Roman" w:cs="Times New Roman"/>
          <w:highlight w:val="white"/>
          <w:lang w:val="es-CO"/>
        </w:rPr>
        <w:t xml:space="preserve"> si se tienen síntomas.</w:t>
      </w:r>
    </w:p>
    <w:p w14:paraId="00000027" w14:textId="0620BBF9" w:rsidR="00F270BB" w:rsidRPr="009A1028" w:rsidRDefault="00C56B0B" w:rsidP="00BC3BB8">
      <w:pPr>
        <w:numPr>
          <w:ilvl w:val="0"/>
          <w:numId w:val="9"/>
        </w:numPr>
        <w:spacing w:line="240" w:lineRule="auto"/>
        <w:ind w:left="426" w:hanging="142"/>
        <w:jc w:val="both"/>
        <w:rPr>
          <w:rFonts w:ascii="Times New Roman" w:hAnsi="Times New Roman" w:cs="Times New Roman"/>
          <w:lang w:val="es-CO"/>
        </w:rPr>
      </w:pPr>
      <w:r w:rsidRPr="009A1028">
        <w:rPr>
          <w:rFonts w:ascii="Times New Roman" w:hAnsi="Times New Roman" w:cs="Times New Roman"/>
          <w:lang w:val="es-CO"/>
        </w:rPr>
        <w:t xml:space="preserve">Promover saludos alternativos que no requieran contacto interpersonal </w:t>
      </w:r>
      <w:r w:rsidRPr="009A1028">
        <w:rPr>
          <w:rFonts w:ascii="Times New Roman" w:hAnsi="Times New Roman" w:cs="Times New Roman"/>
          <w:color w:val="222222"/>
          <w:highlight w:val="white"/>
          <w:lang w:val="es-CO"/>
        </w:rPr>
        <w:t>(</w:t>
      </w:r>
      <w:r w:rsidRPr="00614F0D">
        <w:rPr>
          <w:rFonts w:ascii="Times New Roman" w:hAnsi="Times New Roman" w:cs="Times New Roman"/>
          <w:highlight w:val="white"/>
          <w:lang w:val="es-CO"/>
        </w:rPr>
        <w:t xml:space="preserve">Adongo </w:t>
      </w:r>
      <w:r w:rsidRPr="00614F0D">
        <w:rPr>
          <w:rFonts w:ascii="Times New Roman" w:hAnsi="Times New Roman" w:cs="Times New Roman"/>
          <w:i/>
          <w:highlight w:val="white"/>
          <w:lang w:val="es-CO"/>
        </w:rPr>
        <w:t>et al</w:t>
      </w:r>
      <w:r w:rsidRPr="00614F0D">
        <w:rPr>
          <w:rFonts w:ascii="Times New Roman" w:hAnsi="Times New Roman" w:cs="Times New Roman"/>
          <w:highlight w:val="white"/>
          <w:lang w:val="es-CO"/>
        </w:rPr>
        <w:t>., 2016</w:t>
      </w:r>
      <w:r w:rsidRPr="009A1028">
        <w:rPr>
          <w:rFonts w:ascii="Times New Roman" w:hAnsi="Times New Roman" w:cs="Times New Roman"/>
          <w:color w:val="222222"/>
          <w:highlight w:val="white"/>
          <w:lang w:val="es-CO"/>
        </w:rPr>
        <w:t xml:space="preserve">) </w:t>
      </w:r>
      <w:r w:rsidRPr="009A1028">
        <w:rPr>
          <w:rFonts w:ascii="Times New Roman" w:hAnsi="Times New Roman" w:cs="Times New Roman"/>
          <w:lang w:val="es-CO"/>
        </w:rPr>
        <w:t xml:space="preserve">y hacer pedagogía sobre la importancia y el rol del distanciamiento </w:t>
      </w:r>
      <w:r w:rsidR="00F34A4F">
        <w:rPr>
          <w:rFonts w:ascii="Times New Roman" w:hAnsi="Times New Roman" w:cs="Times New Roman"/>
          <w:lang w:val="es-CO"/>
        </w:rPr>
        <w:t>social</w:t>
      </w:r>
      <w:r w:rsidRPr="009A1028">
        <w:rPr>
          <w:rFonts w:ascii="Times New Roman" w:hAnsi="Times New Roman" w:cs="Times New Roman"/>
          <w:lang w:val="es-CO"/>
        </w:rPr>
        <w:t xml:space="preserve">. Esto evitará el miedo a ser estigmatizado/a por mantener la distancia </w:t>
      </w:r>
      <w:r w:rsidR="00F34A4F">
        <w:rPr>
          <w:rFonts w:ascii="Times New Roman" w:hAnsi="Times New Roman" w:cs="Times New Roman"/>
          <w:lang w:val="es-CO"/>
        </w:rPr>
        <w:t>social</w:t>
      </w:r>
      <w:r w:rsidRPr="009A1028">
        <w:rPr>
          <w:rFonts w:ascii="Times New Roman" w:hAnsi="Times New Roman" w:cs="Times New Roman"/>
          <w:lang w:val="es-CO"/>
        </w:rPr>
        <w:t xml:space="preserve">.   </w:t>
      </w:r>
    </w:p>
    <w:p w14:paraId="00000028" w14:textId="34556889" w:rsidR="00F270BB" w:rsidRPr="009A1028" w:rsidRDefault="00C56B0B" w:rsidP="00BC3BB8">
      <w:pPr>
        <w:numPr>
          <w:ilvl w:val="0"/>
          <w:numId w:val="9"/>
        </w:numPr>
        <w:spacing w:line="240" w:lineRule="auto"/>
        <w:ind w:left="426" w:hanging="142"/>
        <w:jc w:val="both"/>
        <w:rPr>
          <w:rFonts w:ascii="Times New Roman" w:hAnsi="Times New Roman" w:cs="Times New Roman"/>
          <w:lang w:val="es-CO"/>
        </w:rPr>
      </w:pPr>
      <w:r w:rsidRPr="009A1028">
        <w:rPr>
          <w:rFonts w:ascii="Times New Roman" w:hAnsi="Times New Roman" w:cs="Times New Roman"/>
          <w:lang w:val="es-CO"/>
        </w:rPr>
        <w:t>Tener en cuenta que las actividades de cuidado recaen mayormente en las mujeres</w:t>
      </w:r>
      <w:r w:rsidR="00BC3BB8">
        <w:rPr>
          <w:rFonts w:ascii="Times New Roman" w:hAnsi="Times New Roman" w:cs="Times New Roman"/>
          <w:lang w:val="es-CO"/>
        </w:rPr>
        <w:t>,</w:t>
      </w:r>
      <w:r w:rsidRPr="009A1028">
        <w:rPr>
          <w:rFonts w:ascii="Times New Roman" w:hAnsi="Times New Roman" w:cs="Times New Roman"/>
          <w:lang w:val="es-CO"/>
        </w:rPr>
        <w:t xml:space="preserve"> por lo que ellas tendrán un mayor riesgo de contagio si algún miembro de la familia resulta enfermo </w:t>
      </w:r>
      <w:r w:rsidRPr="009A1028">
        <w:rPr>
          <w:rFonts w:ascii="Times New Roman" w:hAnsi="Times New Roman" w:cs="Times New Roman"/>
          <w:color w:val="222222"/>
          <w:highlight w:val="white"/>
          <w:lang w:val="es-CO"/>
        </w:rPr>
        <w:t>(</w:t>
      </w:r>
      <w:r w:rsidRPr="00614F0D">
        <w:rPr>
          <w:rFonts w:ascii="Times New Roman" w:hAnsi="Times New Roman" w:cs="Times New Roman"/>
          <w:highlight w:val="white"/>
          <w:lang w:val="es-CO"/>
        </w:rPr>
        <w:t xml:space="preserve">Adongo </w:t>
      </w:r>
      <w:r w:rsidRPr="00614F0D">
        <w:rPr>
          <w:rFonts w:ascii="Times New Roman" w:hAnsi="Times New Roman" w:cs="Times New Roman"/>
          <w:i/>
          <w:highlight w:val="white"/>
          <w:lang w:val="es-CO"/>
        </w:rPr>
        <w:t>et al</w:t>
      </w:r>
      <w:r w:rsidRPr="00614F0D">
        <w:rPr>
          <w:rFonts w:ascii="Times New Roman" w:hAnsi="Times New Roman" w:cs="Times New Roman"/>
          <w:highlight w:val="white"/>
          <w:lang w:val="es-CO"/>
        </w:rPr>
        <w:t>., 2016; Ravi y Gauldin</w:t>
      </w:r>
      <w:r w:rsidRPr="009A1028">
        <w:rPr>
          <w:rFonts w:ascii="Times New Roman" w:hAnsi="Times New Roman" w:cs="Times New Roman"/>
          <w:color w:val="222222"/>
          <w:highlight w:val="white"/>
          <w:lang w:val="es-CO"/>
        </w:rPr>
        <w:t xml:space="preserve">, </w:t>
      </w:r>
      <w:r w:rsidRPr="00614F0D">
        <w:rPr>
          <w:rFonts w:ascii="Times New Roman" w:hAnsi="Times New Roman" w:cs="Times New Roman"/>
          <w:highlight w:val="white"/>
          <w:lang w:val="es-CO"/>
        </w:rPr>
        <w:t>2014)</w:t>
      </w:r>
      <w:r w:rsidRPr="009A1028">
        <w:rPr>
          <w:rFonts w:ascii="Times New Roman" w:hAnsi="Times New Roman" w:cs="Times New Roman"/>
          <w:color w:val="222222"/>
          <w:highlight w:val="white"/>
          <w:lang w:val="es-CO"/>
        </w:rPr>
        <w:t xml:space="preserve">. </w:t>
      </w:r>
      <w:r w:rsidRPr="009A1028">
        <w:rPr>
          <w:rFonts w:ascii="Times New Roman" w:hAnsi="Times New Roman" w:cs="Times New Roman"/>
          <w:lang w:val="es-CO"/>
        </w:rPr>
        <w:t xml:space="preserve">Es necesario proveer información veraz acerca del manejo de las personas infectadas y brindar los elementos de protección necesarios para estos casos. </w:t>
      </w:r>
    </w:p>
    <w:p w14:paraId="00000029" w14:textId="6AE50194" w:rsidR="00F270BB" w:rsidRPr="00EF3E8B" w:rsidRDefault="00C56B0B" w:rsidP="00BC3BB8">
      <w:pPr>
        <w:numPr>
          <w:ilvl w:val="0"/>
          <w:numId w:val="9"/>
        </w:numPr>
        <w:spacing w:line="240" w:lineRule="auto"/>
        <w:ind w:left="426" w:hanging="142"/>
        <w:jc w:val="both"/>
        <w:rPr>
          <w:rFonts w:ascii="Times New Roman" w:hAnsi="Times New Roman" w:cs="Times New Roman"/>
          <w:highlight w:val="white"/>
          <w:lang w:val="es-CO"/>
        </w:rPr>
      </w:pPr>
      <w:r w:rsidRPr="009A1028">
        <w:rPr>
          <w:rFonts w:ascii="Times New Roman" w:hAnsi="Times New Roman" w:cs="Times New Roman"/>
          <w:lang w:val="es-CO"/>
        </w:rPr>
        <w:t xml:space="preserve">Actuar de manera coordinada con los líderes religiosos para evitar la transmisión del virus en </w:t>
      </w:r>
      <w:r w:rsidR="00C65E0A">
        <w:rPr>
          <w:rFonts w:ascii="Times New Roman" w:hAnsi="Times New Roman" w:cs="Times New Roman"/>
          <w:lang w:val="es-CO"/>
        </w:rPr>
        <w:t>todo tipo de</w:t>
      </w:r>
      <w:r w:rsidRPr="009A1028">
        <w:rPr>
          <w:rFonts w:ascii="Times New Roman" w:hAnsi="Times New Roman" w:cs="Times New Roman"/>
          <w:highlight w:val="white"/>
          <w:lang w:val="es-CO"/>
        </w:rPr>
        <w:t xml:space="preserve"> celebraciones. Es importante que las iglesias encuentren formas alternativas de realizar sus cultos religiosos para evitar el contacto cercano entre las personas. Así mismo, se debe tener en cuenta el manejo especial de los cuerpos para prevenir el contagio en ceremonias religiosas </w:t>
      </w:r>
      <w:r w:rsidRPr="00EF3E8B">
        <w:rPr>
          <w:rFonts w:ascii="Times New Roman" w:hAnsi="Times New Roman" w:cs="Times New Roman"/>
          <w:color w:val="222222"/>
          <w:highlight w:val="white"/>
          <w:lang w:val="es-CO"/>
        </w:rPr>
        <w:t>(</w:t>
      </w:r>
      <w:r w:rsidRPr="00614F0D">
        <w:rPr>
          <w:rFonts w:ascii="Times New Roman" w:hAnsi="Times New Roman" w:cs="Times New Roman"/>
          <w:highlight w:val="white"/>
          <w:lang w:val="es-CO"/>
        </w:rPr>
        <w:t xml:space="preserve">Adongo </w:t>
      </w:r>
      <w:r w:rsidRPr="00614F0D">
        <w:rPr>
          <w:rFonts w:ascii="Times New Roman" w:hAnsi="Times New Roman" w:cs="Times New Roman"/>
          <w:i/>
          <w:highlight w:val="white"/>
          <w:lang w:val="es-CO"/>
        </w:rPr>
        <w:t>et al</w:t>
      </w:r>
      <w:r w:rsidRPr="00614F0D">
        <w:rPr>
          <w:rFonts w:ascii="Times New Roman" w:hAnsi="Times New Roman" w:cs="Times New Roman"/>
          <w:highlight w:val="white"/>
          <w:lang w:val="es-CO"/>
        </w:rPr>
        <w:t>., 2016</w:t>
      </w:r>
      <w:r w:rsidRPr="00EF3E8B">
        <w:rPr>
          <w:rFonts w:ascii="Times New Roman" w:hAnsi="Times New Roman" w:cs="Times New Roman"/>
          <w:color w:val="222222"/>
          <w:highlight w:val="white"/>
          <w:lang w:val="es-CO"/>
        </w:rPr>
        <w:t xml:space="preserve">; </w:t>
      </w:r>
      <w:r w:rsidRPr="00EF3E8B">
        <w:rPr>
          <w:rFonts w:ascii="Times New Roman" w:hAnsi="Times New Roman" w:cs="Times New Roman"/>
          <w:lang w:val="es-CO"/>
        </w:rPr>
        <w:t>Kalongo, 2014)</w:t>
      </w:r>
      <w:r w:rsidR="00F34A4F" w:rsidRPr="00EF3E8B">
        <w:rPr>
          <w:rFonts w:ascii="Times New Roman" w:hAnsi="Times New Roman" w:cs="Times New Roman"/>
          <w:lang w:val="es-CO"/>
        </w:rPr>
        <w:t>.</w:t>
      </w:r>
    </w:p>
    <w:p w14:paraId="0000002A" w14:textId="6E7A6DE5" w:rsidR="00F270BB" w:rsidRPr="00BC3BB8" w:rsidRDefault="00C56B0B" w:rsidP="00BC3BB8">
      <w:pPr>
        <w:numPr>
          <w:ilvl w:val="0"/>
          <w:numId w:val="9"/>
        </w:numPr>
        <w:spacing w:line="240" w:lineRule="auto"/>
        <w:ind w:left="426" w:hanging="142"/>
        <w:jc w:val="both"/>
        <w:rPr>
          <w:rFonts w:ascii="Times New Roman" w:hAnsi="Times New Roman" w:cs="Times New Roman"/>
          <w:highlight w:val="white"/>
          <w:lang w:val="es-CO"/>
        </w:rPr>
      </w:pPr>
      <w:r w:rsidRPr="009A1028">
        <w:rPr>
          <w:rFonts w:ascii="Times New Roman" w:hAnsi="Times New Roman" w:cs="Times New Roman"/>
          <w:highlight w:val="white"/>
          <w:lang w:val="es-CO"/>
        </w:rPr>
        <w:t>Informar de manera clara y veraz las medidas que se implementarán para el manejo de la epidemia y su duración, así como la posibilidad real de que estas cambien debido a la volatilidad de la situación. La transparencia en la información evita crear falsas expectativas e incrementa la adherencia a las medidas</w:t>
      </w:r>
      <w:r w:rsidRPr="009A1028">
        <w:rPr>
          <w:rFonts w:ascii="Times New Roman" w:hAnsi="Times New Roman" w:cs="Times New Roman"/>
          <w:color w:val="222222"/>
          <w:highlight w:val="white"/>
          <w:lang w:val="es-CO"/>
        </w:rPr>
        <w:t xml:space="preserve"> </w:t>
      </w:r>
      <w:r w:rsidRPr="00614F0D">
        <w:rPr>
          <w:rFonts w:ascii="Times New Roman" w:hAnsi="Times New Roman" w:cs="Times New Roman"/>
          <w:highlight w:val="white"/>
          <w:lang w:val="es-CO"/>
        </w:rPr>
        <w:t xml:space="preserve">(Briscese </w:t>
      </w:r>
      <w:r w:rsidRPr="00614F0D">
        <w:rPr>
          <w:rFonts w:ascii="Times New Roman" w:hAnsi="Times New Roman" w:cs="Times New Roman"/>
          <w:i/>
          <w:highlight w:val="white"/>
          <w:lang w:val="es-CO"/>
        </w:rPr>
        <w:t>et al</w:t>
      </w:r>
      <w:r w:rsidRPr="00614F0D">
        <w:rPr>
          <w:rFonts w:ascii="Times New Roman" w:hAnsi="Times New Roman" w:cs="Times New Roman"/>
          <w:highlight w:val="white"/>
          <w:lang w:val="es-CO"/>
        </w:rPr>
        <w:t>., 2020)</w:t>
      </w:r>
      <w:r w:rsidRPr="00BC3BB8">
        <w:rPr>
          <w:rFonts w:ascii="Times New Roman" w:hAnsi="Times New Roman" w:cs="Times New Roman"/>
          <w:lang w:val="es-CO"/>
        </w:rPr>
        <w:t>.</w:t>
      </w:r>
    </w:p>
    <w:p w14:paraId="013BAE55" w14:textId="66FB8CE6" w:rsidR="0053557C" w:rsidRPr="009A1028" w:rsidRDefault="0053557C" w:rsidP="00BC3BB8">
      <w:pPr>
        <w:numPr>
          <w:ilvl w:val="0"/>
          <w:numId w:val="12"/>
        </w:numPr>
        <w:spacing w:line="240" w:lineRule="auto"/>
        <w:ind w:left="426" w:hanging="142"/>
        <w:jc w:val="both"/>
        <w:rPr>
          <w:rFonts w:ascii="Times New Roman" w:hAnsi="Times New Roman" w:cs="Times New Roman"/>
          <w:highlight w:val="white"/>
          <w:lang w:val="es-CO"/>
        </w:rPr>
      </w:pPr>
      <w:r>
        <w:rPr>
          <w:rFonts w:ascii="Times New Roman" w:hAnsi="Times New Roman" w:cs="Times New Roman"/>
          <w:highlight w:val="white"/>
          <w:lang w:val="es-CO"/>
        </w:rPr>
        <w:t xml:space="preserve">Desarrollar estrategias </w:t>
      </w:r>
      <w:r w:rsidR="00DD0227" w:rsidRPr="009A1028">
        <w:rPr>
          <w:rFonts w:ascii="Times New Roman" w:hAnsi="Times New Roman" w:cs="Times New Roman"/>
          <w:highlight w:val="white"/>
          <w:lang w:val="es-CO"/>
        </w:rPr>
        <w:t>comunitarias</w:t>
      </w:r>
      <w:r w:rsidR="00DD0227">
        <w:rPr>
          <w:rFonts w:ascii="Times New Roman" w:hAnsi="Times New Roman" w:cs="Times New Roman"/>
          <w:highlight w:val="white"/>
          <w:lang w:val="es-CO"/>
        </w:rPr>
        <w:t xml:space="preserve">, </w:t>
      </w:r>
      <w:r w:rsidR="00DD0227" w:rsidRPr="009A1028">
        <w:rPr>
          <w:rFonts w:ascii="Times New Roman" w:hAnsi="Times New Roman" w:cs="Times New Roman"/>
          <w:highlight w:val="white"/>
          <w:lang w:val="es-CO"/>
        </w:rPr>
        <w:t>pedagógicas</w:t>
      </w:r>
      <w:r w:rsidR="004464BD" w:rsidRPr="009A1028">
        <w:rPr>
          <w:rFonts w:ascii="Times New Roman" w:hAnsi="Times New Roman" w:cs="Times New Roman"/>
          <w:highlight w:val="white"/>
          <w:lang w:val="es-CO"/>
        </w:rPr>
        <w:t xml:space="preserve"> </w:t>
      </w:r>
      <w:r w:rsidR="004464BD">
        <w:rPr>
          <w:rFonts w:ascii="Times New Roman" w:hAnsi="Times New Roman" w:cs="Times New Roman"/>
          <w:highlight w:val="white"/>
          <w:lang w:val="es-CO"/>
        </w:rPr>
        <w:t xml:space="preserve">y </w:t>
      </w:r>
      <w:r w:rsidRPr="009A1028">
        <w:rPr>
          <w:rFonts w:ascii="Times New Roman" w:hAnsi="Times New Roman" w:cs="Times New Roman"/>
          <w:highlight w:val="white"/>
          <w:lang w:val="es-CO"/>
        </w:rPr>
        <w:t>sostenibles en el tiempo</w:t>
      </w:r>
      <w:r>
        <w:rPr>
          <w:rFonts w:ascii="Times New Roman" w:hAnsi="Times New Roman" w:cs="Times New Roman"/>
          <w:highlight w:val="white"/>
          <w:lang w:val="es-CO"/>
        </w:rPr>
        <w:t xml:space="preserve"> para </w:t>
      </w:r>
      <w:r w:rsidR="00D11353">
        <w:rPr>
          <w:rFonts w:ascii="Times New Roman" w:hAnsi="Times New Roman" w:cs="Times New Roman"/>
          <w:highlight w:val="white"/>
          <w:lang w:val="es-CO"/>
        </w:rPr>
        <w:t>i</w:t>
      </w:r>
      <w:r w:rsidR="00D11353" w:rsidRPr="009A1028">
        <w:rPr>
          <w:rFonts w:ascii="Times New Roman" w:hAnsi="Times New Roman" w:cs="Times New Roman"/>
          <w:highlight w:val="white"/>
          <w:lang w:val="es-CO"/>
        </w:rPr>
        <w:t>nformar</w:t>
      </w:r>
      <w:r w:rsidR="00D11353">
        <w:rPr>
          <w:rFonts w:ascii="Times New Roman" w:hAnsi="Times New Roman" w:cs="Times New Roman"/>
          <w:highlight w:val="white"/>
          <w:lang w:val="es-CO"/>
        </w:rPr>
        <w:t xml:space="preserve"> </w:t>
      </w:r>
      <w:r w:rsidR="00D11353" w:rsidRPr="009A1028">
        <w:rPr>
          <w:rFonts w:ascii="Times New Roman" w:hAnsi="Times New Roman" w:cs="Times New Roman"/>
          <w:highlight w:val="white"/>
          <w:lang w:val="es-CO"/>
        </w:rPr>
        <w:t>sobre</w:t>
      </w:r>
      <w:r w:rsidR="00C56B0B" w:rsidRPr="009A1028">
        <w:rPr>
          <w:rFonts w:ascii="Times New Roman" w:hAnsi="Times New Roman" w:cs="Times New Roman"/>
          <w:highlight w:val="white"/>
          <w:lang w:val="es-CO"/>
        </w:rPr>
        <w:t xml:space="preserve"> el virus</w:t>
      </w:r>
      <w:r>
        <w:rPr>
          <w:rFonts w:ascii="Times New Roman" w:hAnsi="Times New Roman" w:cs="Times New Roman"/>
          <w:highlight w:val="white"/>
          <w:lang w:val="es-CO"/>
        </w:rPr>
        <w:t>,</w:t>
      </w:r>
      <w:r w:rsidR="00C56B0B" w:rsidRPr="009A1028">
        <w:rPr>
          <w:rFonts w:ascii="Times New Roman" w:hAnsi="Times New Roman" w:cs="Times New Roman"/>
          <w:highlight w:val="white"/>
          <w:lang w:val="es-CO"/>
        </w:rPr>
        <w:t xml:space="preserve"> la </w:t>
      </w:r>
      <w:r w:rsidR="00D11353" w:rsidRPr="009A1028">
        <w:rPr>
          <w:rFonts w:ascii="Times New Roman" w:hAnsi="Times New Roman" w:cs="Times New Roman"/>
          <w:highlight w:val="white"/>
          <w:lang w:val="es-CO"/>
        </w:rPr>
        <w:t xml:space="preserve">prevención </w:t>
      </w:r>
      <w:r w:rsidR="00D11353">
        <w:rPr>
          <w:rFonts w:ascii="Times New Roman" w:hAnsi="Times New Roman" w:cs="Times New Roman"/>
          <w:highlight w:val="white"/>
          <w:lang w:val="es-CO"/>
        </w:rPr>
        <w:t>de</w:t>
      </w:r>
      <w:r w:rsidR="004464BD">
        <w:rPr>
          <w:rFonts w:ascii="Times New Roman" w:hAnsi="Times New Roman" w:cs="Times New Roman"/>
          <w:highlight w:val="white"/>
          <w:lang w:val="es-CO"/>
        </w:rPr>
        <w:t xml:space="preserve"> la enfermedad </w:t>
      </w:r>
      <w:r>
        <w:rPr>
          <w:rFonts w:ascii="Times New Roman" w:hAnsi="Times New Roman" w:cs="Times New Roman"/>
          <w:highlight w:val="white"/>
          <w:lang w:val="es-CO"/>
        </w:rPr>
        <w:t xml:space="preserve">y </w:t>
      </w:r>
      <w:r w:rsidRPr="009A1028">
        <w:rPr>
          <w:rFonts w:ascii="Times New Roman" w:hAnsi="Times New Roman" w:cs="Times New Roman"/>
          <w:highlight w:val="white"/>
          <w:lang w:val="es-CO"/>
        </w:rPr>
        <w:t>las medidas de distanciamiento más allá de la cuarentena</w:t>
      </w:r>
      <w:r w:rsidR="00887EA5">
        <w:rPr>
          <w:rFonts w:ascii="Times New Roman" w:hAnsi="Times New Roman" w:cs="Times New Roman"/>
          <w:highlight w:val="white"/>
          <w:lang w:val="es-CO"/>
        </w:rPr>
        <w:t>.</w:t>
      </w:r>
      <w:r w:rsidR="004464BD">
        <w:rPr>
          <w:rFonts w:ascii="Times New Roman" w:hAnsi="Times New Roman" w:cs="Times New Roman"/>
          <w:highlight w:val="white"/>
          <w:lang w:val="es-CO"/>
        </w:rPr>
        <w:t xml:space="preserve"> </w:t>
      </w:r>
      <w:r w:rsidR="00887EA5">
        <w:rPr>
          <w:rFonts w:ascii="Times New Roman" w:hAnsi="Times New Roman" w:cs="Times New Roman"/>
          <w:highlight w:val="white"/>
          <w:lang w:val="es-CO"/>
        </w:rPr>
        <w:t>Asimismo,</w:t>
      </w:r>
      <w:r>
        <w:rPr>
          <w:rFonts w:ascii="Times New Roman" w:hAnsi="Times New Roman" w:cs="Times New Roman"/>
          <w:highlight w:val="white"/>
          <w:lang w:val="es-CO"/>
        </w:rPr>
        <w:t xml:space="preserve"> </w:t>
      </w:r>
      <w:r w:rsidRPr="009A1028">
        <w:rPr>
          <w:rFonts w:ascii="Times New Roman" w:hAnsi="Times New Roman" w:cs="Times New Roman"/>
          <w:highlight w:val="white"/>
          <w:lang w:val="es-CO"/>
        </w:rPr>
        <w:t>combatir</w:t>
      </w:r>
      <w:r>
        <w:rPr>
          <w:rFonts w:ascii="Times New Roman" w:hAnsi="Times New Roman" w:cs="Times New Roman"/>
          <w:highlight w:val="white"/>
          <w:lang w:val="es-CO"/>
        </w:rPr>
        <w:t xml:space="preserve"> rumores y</w:t>
      </w:r>
      <w:r w:rsidRPr="009A1028">
        <w:rPr>
          <w:rFonts w:ascii="Times New Roman" w:hAnsi="Times New Roman" w:cs="Times New Roman"/>
          <w:highlight w:val="white"/>
          <w:lang w:val="es-CO"/>
        </w:rPr>
        <w:t xml:space="preserve"> estigmatización del personal de salud y de los convalecientes (JHU-CCP, s.f).</w:t>
      </w:r>
      <w:r w:rsidR="00C56B0B" w:rsidRPr="009A1028">
        <w:rPr>
          <w:rFonts w:ascii="Times New Roman" w:hAnsi="Times New Roman" w:cs="Times New Roman"/>
          <w:highlight w:val="white"/>
          <w:lang w:val="es-CO"/>
        </w:rPr>
        <w:t xml:space="preserve"> Esto debe ser hecho de forma masiva, a través de radio, redes sociales, y con personajes reconocidos y respetados por las comunidades del pacífico (Kalongo</w:t>
      </w:r>
      <w:r w:rsidR="00C56B0B" w:rsidRPr="009A1028">
        <w:rPr>
          <w:rFonts w:ascii="Times New Roman" w:hAnsi="Times New Roman" w:cs="Times New Roman"/>
          <w:color w:val="222222"/>
          <w:highlight w:val="white"/>
          <w:lang w:val="es-CO"/>
        </w:rPr>
        <w:t>, 2014)</w:t>
      </w:r>
      <w:r>
        <w:rPr>
          <w:rFonts w:ascii="Times New Roman" w:hAnsi="Times New Roman" w:cs="Times New Roman"/>
          <w:color w:val="222222"/>
          <w:highlight w:val="white"/>
          <w:lang w:val="es-CO"/>
        </w:rPr>
        <w:t xml:space="preserve">. </w:t>
      </w:r>
    </w:p>
    <w:p w14:paraId="0000002C" w14:textId="5117E7D7" w:rsidR="00F270BB" w:rsidRPr="0053557C" w:rsidRDefault="00C56B0B" w:rsidP="00BC3BB8">
      <w:pPr>
        <w:numPr>
          <w:ilvl w:val="0"/>
          <w:numId w:val="12"/>
        </w:numPr>
        <w:spacing w:line="240" w:lineRule="auto"/>
        <w:ind w:left="426" w:hanging="142"/>
        <w:jc w:val="both"/>
        <w:rPr>
          <w:rFonts w:ascii="Times New Roman" w:hAnsi="Times New Roman" w:cs="Times New Roman"/>
          <w:highlight w:val="white"/>
          <w:lang w:val="es-CO"/>
        </w:rPr>
      </w:pPr>
      <w:r w:rsidRPr="0053557C">
        <w:rPr>
          <w:rFonts w:ascii="Times New Roman" w:hAnsi="Times New Roman" w:cs="Times New Roman"/>
          <w:highlight w:val="white"/>
          <w:lang w:val="es-CO"/>
        </w:rPr>
        <w:t>Establecer una línea de comunicación directa con los líderes comunitarios, incluyendo líderes indígenas. Ellos juegan un papel fundamental en informar a sus comunidades sobre la enfermedad</w:t>
      </w:r>
      <w:r w:rsidR="007B2031" w:rsidRPr="0053557C">
        <w:rPr>
          <w:rFonts w:ascii="Times New Roman" w:hAnsi="Times New Roman" w:cs="Times New Roman"/>
          <w:highlight w:val="white"/>
          <w:lang w:val="es-CO"/>
        </w:rPr>
        <w:t xml:space="preserve"> y su </w:t>
      </w:r>
      <w:r w:rsidRPr="0053557C">
        <w:rPr>
          <w:rFonts w:ascii="Times New Roman" w:hAnsi="Times New Roman" w:cs="Times New Roman"/>
          <w:highlight w:val="white"/>
          <w:lang w:val="es-CO"/>
        </w:rPr>
        <w:t xml:space="preserve">prevención. Ellos también cumplen un rol de interlocución entre las autoridades locales y la comunidad sobre la información oficial y verídica de la </w:t>
      </w:r>
      <w:r w:rsidRPr="00BC3BB8">
        <w:rPr>
          <w:rFonts w:ascii="Times New Roman" w:hAnsi="Times New Roman" w:cs="Times New Roman"/>
          <w:highlight w:val="white"/>
          <w:lang w:val="es-CO"/>
        </w:rPr>
        <w:t>enfermedad (</w:t>
      </w:r>
      <w:r w:rsidRPr="00614F0D">
        <w:rPr>
          <w:rFonts w:ascii="Times New Roman" w:hAnsi="Times New Roman" w:cs="Times New Roman"/>
          <w:highlight w:val="white"/>
          <w:lang w:val="es-CO"/>
        </w:rPr>
        <w:t xml:space="preserve">Gamhewage, 2014). </w:t>
      </w:r>
      <w:r w:rsidR="000C14B2" w:rsidRPr="0053557C">
        <w:rPr>
          <w:rFonts w:ascii="Times New Roman" w:hAnsi="Times New Roman" w:cs="Times New Roman"/>
          <w:highlight w:val="white"/>
          <w:lang w:val="es-CO"/>
        </w:rPr>
        <w:t>Asimismo,</w:t>
      </w:r>
      <w:r w:rsidRPr="0053557C">
        <w:rPr>
          <w:rFonts w:ascii="Times New Roman" w:hAnsi="Times New Roman" w:cs="Times New Roman"/>
          <w:highlight w:val="white"/>
          <w:lang w:val="es-CO"/>
        </w:rPr>
        <w:t xml:space="preserve"> pueden contribuir a la prevención del estigma y la identificación y reporte de condiciones que se podrían agudizar como resultado de las medidas de distanciamiento social, tales como la violencia intrafamiliar y la desnutrición.</w:t>
      </w:r>
    </w:p>
    <w:p w14:paraId="0000002E" w14:textId="1D25F168" w:rsidR="00F270BB" w:rsidRPr="009A1028" w:rsidRDefault="00C56B0B" w:rsidP="00BC3BB8">
      <w:pPr>
        <w:numPr>
          <w:ilvl w:val="0"/>
          <w:numId w:val="12"/>
        </w:numPr>
        <w:spacing w:line="240" w:lineRule="auto"/>
        <w:ind w:left="426" w:hanging="142"/>
        <w:jc w:val="both"/>
        <w:rPr>
          <w:rFonts w:ascii="Times New Roman" w:hAnsi="Times New Roman" w:cs="Times New Roman"/>
          <w:highlight w:val="white"/>
          <w:lang w:val="es-CO"/>
        </w:rPr>
      </w:pPr>
      <w:r w:rsidRPr="009A1028">
        <w:rPr>
          <w:rFonts w:ascii="Times New Roman" w:hAnsi="Times New Roman" w:cs="Times New Roman"/>
          <w:highlight w:val="white"/>
          <w:lang w:val="es-CO"/>
        </w:rPr>
        <w:t xml:space="preserve">Construir redes de apoyo comunitarias para manejar las necesidades básicas de las familias que contraigan el virus y deban mantener aislamiento.  </w:t>
      </w:r>
    </w:p>
    <w:p w14:paraId="0000002F" w14:textId="2EB65043" w:rsidR="00F270BB" w:rsidRPr="009A1028" w:rsidRDefault="00C56B0B" w:rsidP="00BC3BB8">
      <w:pPr>
        <w:numPr>
          <w:ilvl w:val="0"/>
          <w:numId w:val="12"/>
        </w:numPr>
        <w:spacing w:line="240" w:lineRule="auto"/>
        <w:ind w:left="426" w:hanging="142"/>
        <w:jc w:val="both"/>
        <w:rPr>
          <w:rFonts w:ascii="Times New Roman" w:hAnsi="Times New Roman" w:cs="Times New Roman"/>
          <w:highlight w:val="white"/>
          <w:lang w:val="es-CO"/>
        </w:rPr>
      </w:pPr>
      <w:r w:rsidRPr="009A1028">
        <w:rPr>
          <w:rFonts w:ascii="Times New Roman" w:hAnsi="Times New Roman" w:cs="Times New Roman"/>
          <w:highlight w:val="white"/>
          <w:lang w:val="es-CO"/>
        </w:rPr>
        <w:t xml:space="preserve">Integrar las respuestas a los planes de desarrollo con enfoque territorial </w:t>
      </w:r>
      <w:r w:rsidR="00BC3BB8">
        <w:rPr>
          <w:rFonts w:ascii="Times New Roman" w:hAnsi="Times New Roman" w:cs="Times New Roman"/>
          <w:highlight w:val="white"/>
          <w:lang w:val="es-CO"/>
        </w:rPr>
        <w:t>(</w:t>
      </w:r>
      <w:r w:rsidRPr="009A1028">
        <w:rPr>
          <w:rFonts w:ascii="Times New Roman" w:hAnsi="Times New Roman" w:cs="Times New Roman"/>
          <w:highlight w:val="white"/>
          <w:lang w:val="es-CO"/>
        </w:rPr>
        <w:t>PDET</w:t>
      </w:r>
      <w:r w:rsidR="00BC3BB8">
        <w:rPr>
          <w:rFonts w:ascii="Times New Roman" w:hAnsi="Times New Roman" w:cs="Times New Roman"/>
          <w:highlight w:val="white"/>
          <w:lang w:val="es-CO"/>
        </w:rPr>
        <w:t>)</w:t>
      </w:r>
      <w:r w:rsidRPr="009A1028">
        <w:rPr>
          <w:rFonts w:ascii="Times New Roman" w:hAnsi="Times New Roman" w:cs="Times New Roman"/>
          <w:highlight w:val="white"/>
          <w:lang w:val="es-CO"/>
        </w:rPr>
        <w:t>.</w:t>
      </w:r>
    </w:p>
    <w:p w14:paraId="00000030" w14:textId="3B108A48" w:rsidR="00F270BB" w:rsidRDefault="00F270BB" w:rsidP="00B43C69">
      <w:pPr>
        <w:spacing w:line="240" w:lineRule="auto"/>
        <w:ind w:left="1440"/>
        <w:jc w:val="both"/>
        <w:rPr>
          <w:rFonts w:ascii="Times New Roman" w:hAnsi="Times New Roman" w:cs="Times New Roman"/>
          <w:highlight w:val="yellow"/>
          <w:lang w:val="es-CO"/>
        </w:rPr>
      </w:pPr>
    </w:p>
    <w:p w14:paraId="00000031" w14:textId="53AAF580" w:rsidR="00F270BB" w:rsidRPr="009A1028" w:rsidRDefault="00C56B0B" w:rsidP="00B43C69">
      <w:pPr>
        <w:spacing w:line="240" w:lineRule="auto"/>
        <w:jc w:val="both"/>
        <w:rPr>
          <w:rFonts w:ascii="Times New Roman" w:hAnsi="Times New Roman" w:cs="Times New Roman"/>
          <w:b/>
          <w:lang w:val="es-CO"/>
        </w:rPr>
      </w:pPr>
      <w:r w:rsidRPr="009A1028">
        <w:rPr>
          <w:rFonts w:ascii="Times New Roman" w:hAnsi="Times New Roman" w:cs="Times New Roman"/>
          <w:b/>
          <w:highlight w:val="white"/>
          <w:lang w:val="es-CO"/>
        </w:rPr>
        <w:t xml:space="preserve">4.    </w:t>
      </w:r>
      <w:r w:rsidRPr="009A1028">
        <w:rPr>
          <w:rFonts w:ascii="Times New Roman" w:hAnsi="Times New Roman" w:cs="Times New Roman"/>
          <w:b/>
          <w:lang w:val="es-CO"/>
        </w:rPr>
        <w:t>Garantizar la seguridad alimentaria, agua segura y mecanismos de protección social</w:t>
      </w:r>
    </w:p>
    <w:p w14:paraId="00000032" w14:textId="77777777" w:rsidR="00F270BB" w:rsidRPr="009A1028" w:rsidRDefault="00C56B0B" w:rsidP="00BC3BB8">
      <w:pPr>
        <w:numPr>
          <w:ilvl w:val="0"/>
          <w:numId w:val="13"/>
        </w:numPr>
        <w:spacing w:line="240" w:lineRule="auto"/>
        <w:ind w:left="284" w:hanging="142"/>
        <w:jc w:val="both"/>
        <w:rPr>
          <w:rFonts w:ascii="Times New Roman" w:hAnsi="Times New Roman" w:cs="Times New Roman"/>
          <w:lang w:val="es-CO"/>
        </w:rPr>
      </w:pPr>
      <w:r w:rsidRPr="009A1028">
        <w:rPr>
          <w:rFonts w:ascii="Times New Roman" w:hAnsi="Times New Roman" w:cs="Times New Roman"/>
          <w:lang w:val="es-CO"/>
        </w:rPr>
        <w:t xml:space="preserve">Establecer mecanismos de coordinación entre la secretaría de salud y la secretaría de desarrollo social para entrega de ayudas sociales, incluyendo una canasta familiar básica, a los hogares en los que haya personas en cuarentena (Swanson </w:t>
      </w:r>
      <w:r w:rsidRPr="00614F0D">
        <w:rPr>
          <w:rFonts w:ascii="Times New Roman" w:hAnsi="Times New Roman" w:cs="Times New Roman"/>
          <w:i/>
          <w:lang w:val="es-CO"/>
        </w:rPr>
        <w:t>et al</w:t>
      </w:r>
      <w:r w:rsidRPr="009A1028">
        <w:rPr>
          <w:rFonts w:ascii="Times New Roman" w:hAnsi="Times New Roman" w:cs="Times New Roman"/>
          <w:lang w:val="es-CO"/>
        </w:rPr>
        <w:t>., 2018).</w:t>
      </w:r>
    </w:p>
    <w:p w14:paraId="00000033" w14:textId="6BED0378" w:rsidR="00F270BB" w:rsidRPr="009A1028" w:rsidRDefault="00C56B0B" w:rsidP="00BC3BB8">
      <w:pPr>
        <w:numPr>
          <w:ilvl w:val="0"/>
          <w:numId w:val="13"/>
        </w:numPr>
        <w:spacing w:line="240" w:lineRule="auto"/>
        <w:ind w:left="284" w:hanging="142"/>
        <w:jc w:val="both"/>
        <w:rPr>
          <w:rFonts w:ascii="Times New Roman" w:hAnsi="Times New Roman" w:cs="Times New Roman"/>
          <w:lang w:val="es-CO"/>
        </w:rPr>
      </w:pPr>
      <w:r w:rsidRPr="009A1028">
        <w:rPr>
          <w:rFonts w:ascii="Times New Roman" w:hAnsi="Times New Roman" w:cs="Times New Roman"/>
          <w:lang w:val="es-CO"/>
        </w:rPr>
        <w:t>Coordinar con centros de abastecimiento y operarios del transporte fluvial y marítimo la prestación regular de</w:t>
      </w:r>
      <w:r w:rsidR="004464BD">
        <w:rPr>
          <w:rFonts w:ascii="Times New Roman" w:hAnsi="Times New Roman" w:cs="Times New Roman"/>
          <w:lang w:val="es-CO"/>
        </w:rPr>
        <w:t>l transporte de</w:t>
      </w:r>
      <w:r w:rsidRPr="009A1028">
        <w:rPr>
          <w:rFonts w:ascii="Times New Roman" w:hAnsi="Times New Roman" w:cs="Times New Roman"/>
          <w:lang w:val="es-CO"/>
        </w:rPr>
        <w:t xml:space="preserve"> productos de la canasta familiar</w:t>
      </w:r>
      <w:r w:rsidR="009A4F8B">
        <w:rPr>
          <w:rFonts w:ascii="Times New Roman" w:hAnsi="Times New Roman" w:cs="Times New Roman"/>
          <w:lang w:val="es-CO"/>
        </w:rPr>
        <w:t>.</w:t>
      </w:r>
      <w:r w:rsidRPr="009A1028">
        <w:rPr>
          <w:rFonts w:ascii="Times New Roman" w:hAnsi="Times New Roman" w:cs="Times New Roman"/>
          <w:lang w:val="es-CO"/>
        </w:rPr>
        <w:t xml:space="preserve"> </w:t>
      </w:r>
      <w:r w:rsidR="00D51DAD">
        <w:rPr>
          <w:rFonts w:ascii="Times New Roman" w:hAnsi="Times New Roman" w:cs="Times New Roman"/>
          <w:lang w:val="es-CO"/>
        </w:rPr>
        <w:t>A</w:t>
      </w:r>
      <w:r w:rsidRPr="009A1028">
        <w:rPr>
          <w:rFonts w:ascii="Times New Roman" w:hAnsi="Times New Roman" w:cs="Times New Roman"/>
          <w:lang w:val="es-CO"/>
        </w:rPr>
        <w:t>rticula</w:t>
      </w:r>
      <w:r w:rsidR="0053557C">
        <w:rPr>
          <w:rFonts w:ascii="Times New Roman" w:hAnsi="Times New Roman" w:cs="Times New Roman"/>
          <w:lang w:val="es-CO"/>
        </w:rPr>
        <w:t>r</w:t>
      </w:r>
      <w:r w:rsidRPr="009A1028">
        <w:rPr>
          <w:rFonts w:ascii="Times New Roman" w:hAnsi="Times New Roman" w:cs="Times New Roman"/>
          <w:lang w:val="es-CO"/>
        </w:rPr>
        <w:t xml:space="preserve"> con la logística e infraestructura </w:t>
      </w:r>
      <w:r w:rsidR="0053557C">
        <w:rPr>
          <w:rFonts w:ascii="Times New Roman" w:hAnsi="Times New Roman" w:cs="Times New Roman"/>
          <w:lang w:val="es-CO"/>
        </w:rPr>
        <w:t>d</w:t>
      </w:r>
      <w:r w:rsidRPr="009A1028">
        <w:rPr>
          <w:rFonts w:ascii="Times New Roman" w:hAnsi="Times New Roman" w:cs="Times New Roman"/>
          <w:lang w:val="es-CO"/>
        </w:rPr>
        <w:t>el gobierno</w:t>
      </w:r>
      <w:r w:rsidR="0053557C">
        <w:rPr>
          <w:rFonts w:ascii="Times New Roman" w:hAnsi="Times New Roman" w:cs="Times New Roman"/>
          <w:lang w:val="es-CO"/>
        </w:rPr>
        <w:t xml:space="preserve">, </w:t>
      </w:r>
      <w:r w:rsidRPr="009A1028">
        <w:rPr>
          <w:rFonts w:ascii="Times New Roman" w:hAnsi="Times New Roman" w:cs="Times New Roman"/>
          <w:lang w:val="es-CO"/>
        </w:rPr>
        <w:t xml:space="preserve">la cooperación internacional </w:t>
      </w:r>
      <w:r w:rsidR="0053557C">
        <w:rPr>
          <w:rFonts w:ascii="Times New Roman" w:hAnsi="Times New Roman" w:cs="Times New Roman"/>
          <w:lang w:val="es-CO"/>
        </w:rPr>
        <w:t xml:space="preserve">y </w:t>
      </w:r>
      <w:r w:rsidRPr="009A1028">
        <w:rPr>
          <w:rFonts w:ascii="Times New Roman" w:hAnsi="Times New Roman" w:cs="Times New Roman"/>
          <w:lang w:val="es-CO"/>
        </w:rPr>
        <w:t>la Armada Nacional.</w:t>
      </w:r>
    </w:p>
    <w:p w14:paraId="00000034" w14:textId="01848A50" w:rsidR="00F270BB" w:rsidRPr="009A1028" w:rsidRDefault="00C56B0B" w:rsidP="00BC3BB8">
      <w:pPr>
        <w:numPr>
          <w:ilvl w:val="0"/>
          <w:numId w:val="13"/>
        </w:numPr>
        <w:spacing w:line="240" w:lineRule="auto"/>
        <w:ind w:left="284" w:hanging="142"/>
        <w:jc w:val="both"/>
        <w:rPr>
          <w:rFonts w:ascii="Times New Roman" w:hAnsi="Times New Roman" w:cs="Times New Roman"/>
          <w:lang w:val="es-CO"/>
        </w:rPr>
      </w:pPr>
      <w:r w:rsidRPr="009A1028">
        <w:rPr>
          <w:rFonts w:ascii="Times New Roman" w:hAnsi="Times New Roman" w:cs="Times New Roman"/>
          <w:lang w:val="es-CO"/>
        </w:rPr>
        <w:t>Reorganizar la distribución de alimentos del P</w:t>
      </w:r>
      <w:r w:rsidR="004464BD">
        <w:rPr>
          <w:rFonts w:ascii="Times New Roman" w:hAnsi="Times New Roman" w:cs="Times New Roman"/>
          <w:lang w:val="es-CO"/>
        </w:rPr>
        <w:t xml:space="preserve">rograma de </w:t>
      </w:r>
      <w:r w:rsidRPr="009A1028">
        <w:rPr>
          <w:rFonts w:ascii="Times New Roman" w:hAnsi="Times New Roman" w:cs="Times New Roman"/>
          <w:lang w:val="es-CO"/>
        </w:rPr>
        <w:t>A</w:t>
      </w:r>
      <w:r w:rsidR="004464BD">
        <w:rPr>
          <w:rFonts w:ascii="Times New Roman" w:hAnsi="Times New Roman" w:cs="Times New Roman"/>
          <w:lang w:val="es-CO"/>
        </w:rPr>
        <w:t xml:space="preserve">limentación </w:t>
      </w:r>
      <w:r w:rsidRPr="009A1028">
        <w:rPr>
          <w:rFonts w:ascii="Times New Roman" w:hAnsi="Times New Roman" w:cs="Times New Roman"/>
          <w:lang w:val="es-CO"/>
        </w:rPr>
        <w:t>E</w:t>
      </w:r>
      <w:r w:rsidR="004464BD">
        <w:rPr>
          <w:rFonts w:ascii="Times New Roman" w:hAnsi="Times New Roman" w:cs="Times New Roman"/>
          <w:lang w:val="es-CO"/>
        </w:rPr>
        <w:t>scolar</w:t>
      </w:r>
      <w:r w:rsidRPr="009A1028">
        <w:rPr>
          <w:rFonts w:ascii="Times New Roman" w:hAnsi="Times New Roman" w:cs="Times New Roman"/>
          <w:lang w:val="es-CO"/>
        </w:rPr>
        <w:t xml:space="preserve"> y todos los demás programas de asistencia social con el fin de garantizar la continuidad de su prestación y reducir el riesgo de desnutrición en la población infantil y otros grupos vulnerables (e.g., mujeres embarazadas y adultos mayores), ya que este ha sido un resultado de otras epidemias en contextos con altos niveles de pobreza (UNDP, 2015). </w:t>
      </w:r>
      <w:r w:rsidR="007B2031">
        <w:rPr>
          <w:rFonts w:ascii="Times New Roman" w:hAnsi="Times New Roman" w:cs="Times New Roman"/>
          <w:lang w:val="es-CO"/>
        </w:rPr>
        <w:t xml:space="preserve">Esta </w:t>
      </w:r>
      <w:r w:rsidRPr="009A1028">
        <w:rPr>
          <w:rFonts w:ascii="Times New Roman" w:hAnsi="Times New Roman" w:cs="Times New Roman"/>
          <w:lang w:val="es-CO"/>
        </w:rPr>
        <w:t>reorganización puede incluir su entrega domiciliaria por parte de equipos locales</w:t>
      </w:r>
      <w:r w:rsidR="00875709">
        <w:rPr>
          <w:rFonts w:ascii="Times New Roman" w:hAnsi="Times New Roman" w:cs="Times New Roman"/>
          <w:lang w:val="es-CO"/>
        </w:rPr>
        <w:t>,</w:t>
      </w:r>
      <w:r w:rsidRPr="009A1028">
        <w:rPr>
          <w:rFonts w:ascii="Times New Roman" w:hAnsi="Times New Roman" w:cs="Times New Roman"/>
          <w:lang w:val="es-CO"/>
        </w:rPr>
        <w:t xml:space="preserve"> que a su vez apo</w:t>
      </w:r>
      <w:r w:rsidR="0016545C">
        <w:rPr>
          <w:rFonts w:ascii="Times New Roman" w:hAnsi="Times New Roman" w:cs="Times New Roman"/>
          <w:lang w:val="es-CO"/>
        </w:rPr>
        <w:t>yen</w:t>
      </w:r>
      <w:r w:rsidRPr="009A1028">
        <w:rPr>
          <w:rFonts w:ascii="Times New Roman" w:hAnsi="Times New Roman" w:cs="Times New Roman"/>
          <w:lang w:val="es-CO"/>
        </w:rPr>
        <w:t xml:space="preserve"> el seguimiento a la presencia de casos sospechosos y confirmados. </w:t>
      </w:r>
    </w:p>
    <w:p w14:paraId="00000035" w14:textId="54BACB0B" w:rsidR="00F270BB" w:rsidRPr="009A1028" w:rsidRDefault="00C56B0B" w:rsidP="00BC3BB8">
      <w:pPr>
        <w:numPr>
          <w:ilvl w:val="0"/>
          <w:numId w:val="13"/>
        </w:numPr>
        <w:spacing w:line="240" w:lineRule="auto"/>
        <w:ind w:left="284" w:hanging="142"/>
        <w:jc w:val="both"/>
        <w:rPr>
          <w:rFonts w:ascii="Times New Roman" w:hAnsi="Times New Roman" w:cs="Times New Roman"/>
          <w:lang w:val="es-CO"/>
        </w:rPr>
      </w:pPr>
      <w:r w:rsidRPr="009A1028">
        <w:rPr>
          <w:rFonts w:ascii="Times New Roman" w:hAnsi="Times New Roman" w:cs="Times New Roman"/>
          <w:lang w:val="es-CO"/>
        </w:rPr>
        <w:lastRenderedPageBreak/>
        <w:t>Proveer agua segura a todas las áreas geográficas, incorporando para las zonas donde no haya suministro regular por parte de un acueducto alternativas como dispositivos temporales o la apropiación de técnicas para la cloración (WHO, 2020).</w:t>
      </w:r>
    </w:p>
    <w:p w14:paraId="00000036" w14:textId="7D686B9F" w:rsidR="00F270BB" w:rsidRPr="009A1028" w:rsidRDefault="00C56B0B" w:rsidP="00BC3BB8">
      <w:pPr>
        <w:numPr>
          <w:ilvl w:val="0"/>
          <w:numId w:val="13"/>
        </w:numPr>
        <w:spacing w:line="240" w:lineRule="auto"/>
        <w:ind w:left="284" w:hanging="142"/>
        <w:jc w:val="both"/>
        <w:rPr>
          <w:rFonts w:ascii="Times New Roman" w:hAnsi="Times New Roman" w:cs="Times New Roman"/>
          <w:lang w:val="es-CO"/>
        </w:rPr>
      </w:pPr>
      <w:r w:rsidRPr="009A1028">
        <w:rPr>
          <w:rFonts w:ascii="Times New Roman" w:hAnsi="Times New Roman" w:cs="Times New Roman"/>
          <w:lang w:val="es-CO"/>
        </w:rPr>
        <w:t>Garantizar que</w:t>
      </w:r>
      <w:r w:rsidR="00D81A33">
        <w:rPr>
          <w:rFonts w:ascii="Times New Roman" w:hAnsi="Times New Roman" w:cs="Times New Roman"/>
          <w:lang w:val="es-CO"/>
        </w:rPr>
        <w:t xml:space="preserve"> </w:t>
      </w:r>
      <w:r w:rsidRPr="009A1028">
        <w:rPr>
          <w:rFonts w:ascii="Times New Roman" w:hAnsi="Times New Roman" w:cs="Times New Roman"/>
          <w:lang w:val="es-CO"/>
        </w:rPr>
        <w:t>los trabajadores informales y otros grupos vulnerables (e.g.</w:t>
      </w:r>
      <w:r w:rsidR="0016545C">
        <w:rPr>
          <w:rFonts w:ascii="Times New Roman" w:hAnsi="Times New Roman" w:cs="Times New Roman"/>
          <w:lang w:val="es-CO"/>
        </w:rPr>
        <w:t>,</w:t>
      </w:r>
      <w:r w:rsidRPr="009A1028">
        <w:rPr>
          <w:rFonts w:ascii="Times New Roman" w:hAnsi="Times New Roman" w:cs="Times New Roman"/>
          <w:lang w:val="es-CO"/>
        </w:rPr>
        <w:t xml:space="preserve"> personas con discapacidad) conozcan cómo acceder a los servicios de salud ante la presencia de síntomas relacionados con la enfermedad.</w:t>
      </w:r>
    </w:p>
    <w:p w14:paraId="00000037" w14:textId="29F5A03C" w:rsidR="00F270BB" w:rsidRPr="009A1028" w:rsidRDefault="00C56B0B" w:rsidP="00BC3BB8">
      <w:pPr>
        <w:numPr>
          <w:ilvl w:val="0"/>
          <w:numId w:val="13"/>
        </w:numPr>
        <w:spacing w:line="240" w:lineRule="auto"/>
        <w:ind w:left="284" w:hanging="142"/>
        <w:jc w:val="both"/>
        <w:rPr>
          <w:rFonts w:ascii="Times New Roman" w:hAnsi="Times New Roman" w:cs="Times New Roman"/>
          <w:lang w:val="es-CO"/>
        </w:rPr>
      </w:pPr>
      <w:r w:rsidRPr="009A1028">
        <w:rPr>
          <w:rFonts w:ascii="Times New Roman" w:hAnsi="Times New Roman" w:cs="Times New Roman"/>
          <w:lang w:val="es-CO"/>
        </w:rPr>
        <w:t xml:space="preserve">Adoptar medidas que garanticen el distanciamiento </w:t>
      </w:r>
      <w:r w:rsidR="00875709">
        <w:rPr>
          <w:rFonts w:ascii="Times New Roman" w:hAnsi="Times New Roman" w:cs="Times New Roman"/>
          <w:lang w:val="es-CO"/>
        </w:rPr>
        <w:t>social</w:t>
      </w:r>
      <w:r w:rsidR="00875709" w:rsidRPr="009A1028">
        <w:rPr>
          <w:rFonts w:ascii="Times New Roman" w:hAnsi="Times New Roman" w:cs="Times New Roman"/>
          <w:lang w:val="es-CO"/>
        </w:rPr>
        <w:t xml:space="preserve"> </w:t>
      </w:r>
      <w:r w:rsidRPr="009A1028">
        <w:rPr>
          <w:rFonts w:ascii="Times New Roman" w:hAnsi="Times New Roman" w:cs="Times New Roman"/>
          <w:lang w:val="es-CO"/>
        </w:rPr>
        <w:t>al momento de entregar los subsidios del gobierno nacional.</w:t>
      </w:r>
    </w:p>
    <w:p w14:paraId="16CF839B" w14:textId="1B762A0F" w:rsidR="007B2031" w:rsidRDefault="00C56B0B" w:rsidP="00BC3BB8">
      <w:pPr>
        <w:numPr>
          <w:ilvl w:val="0"/>
          <w:numId w:val="13"/>
        </w:numPr>
        <w:spacing w:line="240" w:lineRule="auto"/>
        <w:ind w:left="284" w:hanging="142"/>
        <w:jc w:val="both"/>
        <w:rPr>
          <w:rFonts w:ascii="Times New Roman" w:hAnsi="Times New Roman" w:cs="Times New Roman"/>
          <w:lang w:val="es-CO"/>
        </w:rPr>
      </w:pPr>
      <w:r w:rsidRPr="009A1028">
        <w:rPr>
          <w:rFonts w:ascii="Times New Roman" w:hAnsi="Times New Roman" w:cs="Times New Roman"/>
          <w:lang w:val="es-CO"/>
        </w:rPr>
        <w:t xml:space="preserve">Integrar a los trabajadores informales a la respuesta local (e.g., mototaxistas, vendedoras de plazas de mercado, pescadores), con el fin </w:t>
      </w:r>
      <w:r w:rsidR="007026E1">
        <w:rPr>
          <w:rFonts w:ascii="Times New Roman" w:hAnsi="Times New Roman" w:cs="Times New Roman"/>
          <w:lang w:val="es-CO"/>
        </w:rPr>
        <w:t xml:space="preserve">de </w:t>
      </w:r>
      <w:r w:rsidRPr="009A1028">
        <w:rPr>
          <w:rFonts w:ascii="Times New Roman" w:hAnsi="Times New Roman" w:cs="Times New Roman"/>
          <w:lang w:val="es-CO"/>
        </w:rPr>
        <w:t>adoptar estrategias que permitan reducir el riesgo de infección y al tiempo garanticen algún tipo de ingreso para estas poblaciones. Para soportar las acciones que se definan se puede considerar:</w:t>
      </w:r>
    </w:p>
    <w:p w14:paraId="56E7BFAB" w14:textId="77777777" w:rsidR="007B2031" w:rsidRDefault="00C56B0B" w:rsidP="00BC3BB8">
      <w:pPr>
        <w:numPr>
          <w:ilvl w:val="1"/>
          <w:numId w:val="13"/>
        </w:numPr>
        <w:spacing w:line="240" w:lineRule="auto"/>
        <w:ind w:left="709" w:hanging="142"/>
        <w:jc w:val="both"/>
        <w:rPr>
          <w:rFonts w:ascii="Times New Roman" w:hAnsi="Times New Roman" w:cs="Times New Roman"/>
          <w:lang w:val="es-CO"/>
        </w:rPr>
      </w:pPr>
      <w:r w:rsidRPr="007B2031">
        <w:rPr>
          <w:rFonts w:ascii="Times New Roman" w:hAnsi="Times New Roman" w:cs="Times New Roman"/>
          <w:lang w:val="es-CO"/>
        </w:rPr>
        <w:t>La articulación con acciones y recursos de la cooperación nacional e internacional.</w:t>
      </w:r>
    </w:p>
    <w:p w14:paraId="0000003A" w14:textId="5566E303" w:rsidR="00F270BB" w:rsidRPr="007B2031" w:rsidRDefault="00C56B0B" w:rsidP="00BC3BB8">
      <w:pPr>
        <w:numPr>
          <w:ilvl w:val="1"/>
          <w:numId w:val="13"/>
        </w:numPr>
        <w:spacing w:line="240" w:lineRule="auto"/>
        <w:ind w:left="709" w:hanging="142"/>
        <w:jc w:val="both"/>
        <w:rPr>
          <w:rFonts w:ascii="Times New Roman" w:hAnsi="Times New Roman" w:cs="Times New Roman"/>
          <w:lang w:val="es-CO"/>
        </w:rPr>
      </w:pPr>
      <w:r w:rsidRPr="007B2031">
        <w:rPr>
          <w:rFonts w:ascii="Times New Roman" w:hAnsi="Times New Roman" w:cs="Times New Roman"/>
          <w:lang w:val="es-CO"/>
        </w:rPr>
        <w:t>La adopción de opciones de microfinanza adecuadas a</w:t>
      </w:r>
      <w:r w:rsidR="007B2031">
        <w:rPr>
          <w:rFonts w:ascii="Times New Roman" w:hAnsi="Times New Roman" w:cs="Times New Roman"/>
          <w:lang w:val="es-CO"/>
        </w:rPr>
        <w:t>l contexto local</w:t>
      </w:r>
      <w:r w:rsidRPr="007B2031">
        <w:rPr>
          <w:rFonts w:ascii="Times New Roman" w:hAnsi="Times New Roman" w:cs="Times New Roman"/>
          <w:lang w:val="es-CO"/>
        </w:rPr>
        <w:t>.</w:t>
      </w:r>
    </w:p>
    <w:p w14:paraId="0000003B" w14:textId="77777777" w:rsidR="00F270BB" w:rsidRPr="009A1028" w:rsidRDefault="00F270BB" w:rsidP="00B43C69">
      <w:pPr>
        <w:spacing w:line="240" w:lineRule="auto"/>
        <w:jc w:val="both"/>
        <w:rPr>
          <w:rFonts w:ascii="Times New Roman" w:hAnsi="Times New Roman" w:cs="Times New Roman"/>
          <w:highlight w:val="yellow"/>
          <w:lang w:val="es-CO"/>
        </w:rPr>
      </w:pPr>
    </w:p>
    <w:p w14:paraId="0000003C" w14:textId="77777777" w:rsidR="00F270BB" w:rsidRPr="009A1028" w:rsidRDefault="00C56B0B" w:rsidP="00B43C69">
      <w:pPr>
        <w:spacing w:line="240" w:lineRule="auto"/>
        <w:jc w:val="both"/>
        <w:rPr>
          <w:rFonts w:ascii="Times New Roman" w:hAnsi="Times New Roman" w:cs="Times New Roman"/>
          <w:b/>
          <w:lang w:val="es-CO"/>
        </w:rPr>
      </w:pPr>
      <w:r w:rsidRPr="009A1028">
        <w:rPr>
          <w:rFonts w:ascii="Times New Roman" w:hAnsi="Times New Roman" w:cs="Times New Roman"/>
          <w:b/>
          <w:lang w:val="es-CO"/>
        </w:rPr>
        <w:t xml:space="preserve">5.     Establecer y adecuar alternativas para la continuidad de las actividades educativas </w:t>
      </w:r>
    </w:p>
    <w:p w14:paraId="0000003D" w14:textId="6A1D9C3E" w:rsidR="00F270BB" w:rsidRPr="009A1028" w:rsidRDefault="00C56B0B" w:rsidP="00BC3BB8">
      <w:pPr>
        <w:numPr>
          <w:ilvl w:val="0"/>
          <w:numId w:val="3"/>
        </w:numPr>
        <w:spacing w:line="240" w:lineRule="auto"/>
        <w:ind w:left="284" w:hanging="142"/>
        <w:jc w:val="both"/>
        <w:rPr>
          <w:rFonts w:ascii="Times New Roman" w:hAnsi="Times New Roman" w:cs="Times New Roman"/>
          <w:lang w:val="es-CO"/>
        </w:rPr>
      </w:pPr>
      <w:r w:rsidRPr="009A1028">
        <w:rPr>
          <w:rFonts w:ascii="Times New Roman" w:hAnsi="Times New Roman" w:cs="Times New Roman"/>
          <w:lang w:val="es-CO"/>
        </w:rPr>
        <w:t>Adoptar un plan local para la continuidad de las actividades educativas preservando el distanciamiento físico mediante actividades escolares en horarios flexibles, con participación activa de padres y madres</w:t>
      </w:r>
      <w:r w:rsidR="005D127C">
        <w:rPr>
          <w:rFonts w:ascii="Times New Roman" w:hAnsi="Times New Roman" w:cs="Times New Roman"/>
          <w:lang w:val="es-CO"/>
        </w:rPr>
        <w:t xml:space="preserve">. </w:t>
      </w:r>
      <w:r w:rsidR="004C5EE6">
        <w:rPr>
          <w:rFonts w:ascii="Times New Roman" w:hAnsi="Times New Roman" w:cs="Times New Roman"/>
          <w:lang w:val="es-CO"/>
        </w:rPr>
        <w:t>U</w:t>
      </w:r>
      <w:r w:rsidRPr="009A1028">
        <w:rPr>
          <w:rFonts w:ascii="Times New Roman" w:hAnsi="Times New Roman" w:cs="Times New Roman"/>
          <w:lang w:val="es-CO"/>
        </w:rPr>
        <w:t>sando medios de comunicación formales y locales (e.g., radios comunitarias, materiales impresos), al igual que redes sociales (Plan International, 2015; Jefferys, 2014; Ministerio de Educación de Colombia, 2020; U</w:t>
      </w:r>
      <w:r w:rsidR="00BC3BB8" w:rsidRPr="009A1028">
        <w:rPr>
          <w:rFonts w:ascii="Times New Roman" w:hAnsi="Times New Roman" w:cs="Times New Roman"/>
          <w:lang w:val="es-CO"/>
        </w:rPr>
        <w:t>nesco</w:t>
      </w:r>
      <w:r w:rsidRPr="009A1028">
        <w:rPr>
          <w:rFonts w:ascii="Times New Roman" w:hAnsi="Times New Roman" w:cs="Times New Roman"/>
          <w:lang w:val="es-CO"/>
        </w:rPr>
        <w:t>, 2020; U</w:t>
      </w:r>
      <w:r w:rsidR="00BC3BB8" w:rsidRPr="009A1028">
        <w:rPr>
          <w:rFonts w:ascii="Times New Roman" w:hAnsi="Times New Roman" w:cs="Times New Roman"/>
          <w:lang w:val="es-CO"/>
        </w:rPr>
        <w:t>nicef</w:t>
      </w:r>
      <w:r w:rsidRPr="009A1028">
        <w:rPr>
          <w:rFonts w:ascii="Times New Roman" w:hAnsi="Times New Roman" w:cs="Times New Roman"/>
          <w:lang w:val="es-CO"/>
        </w:rPr>
        <w:t xml:space="preserve"> </w:t>
      </w:r>
      <w:r w:rsidRPr="00614F0D">
        <w:rPr>
          <w:rFonts w:ascii="Times New Roman" w:hAnsi="Times New Roman" w:cs="Times New Roman"/>
          <w:i/>
          <w:lang w:val="es-CO"/>
        </w:rPr>
        <w:t>et al</w:t>
      </w:r>
      <w:r w:rsidRPr="009A1028">
        <w:rPr>
          <w:rFonts w:ascii="Times New Roman" w:hAnsi="Times New Roman" w:cs="Times New Roman"/>
          <w:lang w:val="es-CO"/>
        </w:rPr>
        <w:t>., 2020).</w:t>
      </w:r>
    </w:p>
    <w:p w14:paraId="0000003E" w14:textId="220DCCAD" w:rsidR="00F270BB" w:rsidRPr="009A1028" w:rsidRDefault="00C56B0B" w:rsidP="00BC3BB8">
      <w:pPr>
        <w:numPr>
          <w:ilvl w:val="0"/>
          <w:numId w:val="3"/>
        </w:numPr>
        <w:spacing w:line="240" w:lineRule="auto"/>
        <w:ind w:left="284" w:hanging="142"/>
        <w:jc w:val="both"/>
        <w:rPr>
          <w:rFonts w:ascii="Times New Roman" w:hAnsi="Times New Roman" w:cs="Times New Roman"/>
          <w:lang w:val="es-CO"/>
        </w:rPr>
      </w:pPr>
      <w:r w:rsidRPr="009A1028">
        <w:rPr>
          <w:rFonts w:ascii="Times New Roman" w:hAnsi="Times New Roman" w:cs="Times New Roman"/>
          <w:lang w:val="es-CO"/>
        </w:rPr>
        <w:t>Involucrar a la comunidad educativa en la identificación de casos y medidas para controlar la asistencia de sintomáticos o casos sospechosos/contactos, la comunicación del riesgo, la reducción del estigma frente a los individuos que se han visto afectados o el personal de salud</w:t>
      </w:r>
      <w:r w:rsidR="004C5EE6">
        <w:rPr>
          <w:rFonts w:ascii="Times New Roman" w:hAnsi="Times New Roman" w:cs="Times New Roman"/>
          <w:lang w:val="es-CO"/>
        </w:rPr>
        <w:t xml:space="preserve">. Igualmente, </w:t>
      </w:r>
      <w:r w:rsidR="0001039A">
        <w:rPr>
          <w:rFonts w:ascii="Times New Roman" w:hAnsi="Times New Roman" w:cs="Times New Roman"/>
          <w:lang w:val="es-CO"/>
        </w:rPr>
        <w:t xml:space="preserve">facilitar </w:t>
      </w:r>
      <w:r w:rsidRPr="009A1028">
        <w:rPr>
          <w:rFonts w:ascii="Times New Roman" w:hAnsi="Times New Roman" w:cs="Times New Roman"/>
          <w:lang w:val="es-CO"/>
        </w:rPr>
        <w:t>la provisión de soporte a poblaciones vulnerables y en temas de salud mental (U</w:t>
      </w:r>
      <w:r w:rsidR="00E1293C" w:rsidRPr="009A1028">
        <w:rPr>
          <w:rFonts w:ascii="Times New Roman" w:hAnsi="Times New Roman" w:cs="Times New Roman"/>
          <w:lang w:val="es-CO"/>
        </w:rPr>
        <w:t>nicef</w:t>
      </w:r>
      <w:r w:rsidRPr="009A1028">
        <w:rPr>
          <w:rFonts w:ascii="Times New Roman" w:hAnsi="Times New Roman" w:cs="Times New Roman"/>
          <w:lang w:val="es-CO"/>
        </w:rPr>
        <w:t xml:space="preserve"> </w:t>
      </w:r>
      <w:r w:rsidRPr="00614F0D">
        <w:rPr>
          <w:rFonts w:ascii="Times New Roman" w:hAnsi="Times New Roman" w:cs="Times New Roman"/>
          <w:i/>
          <w:lang w:val="es-CO"/>
        </w:rPr>
        <w:t>et al</w:t>
      </w:r>
      <w:r w:rsidRPr="009A1028">
        <w:rPr>
          <w:rFonts w:ascii="Times New Roman" w:hAnsi="Times New Roman" w:cs="Times New Roman"/>
          <w:lang w:val="es-CO"/>
        </w:rPr>
        <w:t xml:space="preserve">., </w:t>
      </w:r>
      <w:r w:rsidR="000C14B2" w:rsidRPr="009A1028">
        <w:rPr>
          <w:rFonts w:ascii="Times New Roman" w:hAnsi="Times New Roman" w:cs="Times New Roman"/>
          <w:lang w:val="es-CO"/>
        </w:rPr>
        <w:t>2015; U</w:t>
      </w:r>
      <w:r w:rsidR="00E1293C" w:rsidRPr="009A1028">
        <w:rPr>
          <w:rFonts w:ascii="Times New Roman" w:hAnsi="Times New Roman" w:cs="Times New Roman"/>
          <w:lang w:val="es-CO"/>
        </w:rPr>
        <w:t>nicef</w:t>
      </w:r>
      <w:r w:rsidRPr="009A1028">
        <w:rPr>
          <w:rFonts w:ascii="Times New Roman" w:hAnsi="Times New Roman" w:cs="Times New Roman"/>
          <w:lang w:val="es-CO"/>
        </w:rPr>
        <w:t xml:space="preserve"> </w:t>
      </w:r>
      <w:r w:rsidRPr="00614F0D">
        <w:rPr>
          <w:rFonts w:ascii="Times New Roman" w:hAnsi="Times New Roman" w:cs="Times New Roman"/>
          <w:i/>
          <w:lang w:val="es-CO"/>
        </w:rPr>
        <w:t>et al</w:t>
      </w:r>
      <w:r w:rsidRPr="009A1028">
        <w:rPr>
          <w:rFonts w:ascii="Times New Roman" w:hAnsi="Times New Roman" w:cs="Times New Roman"/>
          <w:lang w:val="es-CO"/>
        </w:rPr>
        <w:t>., 2020).</w:t>
      </w:r>
      <w:r w:rsidR="0016545C">
        <w:rPr>
          <w:rFonts w:ascii="Times New Roman" w:hAnsi="Times New Roman" w:cs="Times New Roman"/>
          <w:lang w:val="es-CO"/>
        </w:rPr>
        <w:t xml:space="preserve"> </w:t>
      </w:r>
    </w:p>
    <w:p w14:paraId="0000003F" w14:textId="41C6FD3B" w:rsidR="00F270BB" w:rsidRPr="009A1028" w:rsidRDefault="00C56B0B" w:rsidP="00BC3BB8">
      <w:pPr>
        <w:numPr>
          <w:ilvl w:val="0"/>
          <w:numId w:val="3"/>
        </w:numPr>
        <w:spacing w:line="240" w:lineRule="auto"/>
        <w:ind w:left="284" w:hanging="142"/>
        <w:jc w:val="both"/>
        <w:rPr>
          <w:rFonts w:ascii="Times New Roman" w:hAnsi="Times New Roman" w:cs="Times New Roman"/>
          <w:lang w:val="es-CO"/>
        </w:rPr>
      </w:pPr>
      <w:r w:rsidRPr="009A1028">
        <w:rPr>
          <w:rFonts w:ascii="Times New Roman" w:hAnsi="Times New Roman" w:cs="Times New Roman"/>
          <w:lang w:val="es-CO"/>
        </w:rPr>
        <w:t xml:space="preserve">Identificar acciones locales para la protección a niñas y adolescentes para minimizar el riesgo de deserción escolar por la adopción de labores domésticas o de cuidado, </w:t>
      </w:r>
      <w:r w:rsidR="004464BD">
        <w:rPr>
          <w:rFonts w:ascii="Times New Roman" w:hAnsi="Times New Roman" w:cs="Times New Roman"/>
          <w:lang w:val="es-CO"/>
        </w:rPr>
        <w:t>la</w:t>
      </w:r>
      <w:r w:rsidRPr="009A1028">
        <w:rPr>
          <w:rFonts w:ascii="Times New Roman" w:hAnsi="Times New Roman" w:cs="Times New Roman"/>
          <w:lang w:val="es-CO"/>
        </w:rPr>
        <w:t xml:space="preserve"> violencia contra menores y el embarazo adolescente (Plan International, 2015; Jefferys, 2014)</w:t>
      </w:r>
    </w:p>
    <w:p w14:paraId="3D8D4916" w14:textId="3B3CC51C" w:rsidR="0016545C" w:rsidRPr="009A1028" w:rsidRDefault="00C56B0B" w:rsidP="00BC3BB8">
      <w:pPr>
        <w:numPr>
          <w:ilvl w:val="0"/>
          <w:numId w:val="3"/>
        </w:numPr>
        <w:spacing w:line="240" w:lineRule="auto"/>
        <w:ind w:left="284" w:hanging="142"/>
        <w:jc w:val="both"/>
        <w:rPr>
          <w:rFonts w:ascii="Times New Roman" w:hAnsi="Times New Roman" w:cs="Times New Roman"/>
          <w:lang w:val="es-CO"/>
        </w:rPr>
      </w:pPr>
      <w:r w:rsidRPr="009A1028">
        <w:rPr>
          <w:rFonts w:ascii="Times New Roman" w:hAnsi="Times New Roman" w:cs="Times New Roman"/>
          <w:lang w:val="es-CO"/>
        </w:rPr>
        <w:t>Considerar que la reapertura de los colegios supone un enorme reto, pero a su vez puede traer a las comunidades grandes beneficios, en especial para los niños, niñas y adolescentes. Esto requeriría garantizar, entre otras cosas, los siguientes aspectos (U</w:t>
      </w:r>
      <w:r w:rsidR="00E1293C" w:rsidRPr="009A1028">
        <w:rPr>
          <w:rFonts w:ascii="Times New Roman" w:hAnsi="Times New Roman" w:cs="Times New Roman"/>
          <w:lang w:val="es-CO"/>
        </w:rPr>
        <w:t>nicef</w:t>
      </w:r>
      <w:r w:rsidRPr="009A1028">
        <w:rPr>
          <w:rFonts w:ascii="Times New Roman" w:hAnsi="Times New Roman" w:cs="Times New Roman"/>
          <w:lang w:val="es-CO"/>
        </w:rPr>
        <w:t xml:space="preserve"> </w:t>
      </w:r>
      <w:r w:rsidRPr="00614F0D">
        <w:rPr>
          <w:rFonts w:ascii="Times New Roman" w:hAnsi="Times New Roman" w:cs="Times New Roman"/>
          <w:i/>
          <w:lang w:val="es-CO"/>
        </w:rPr>
        <w:t>et al</w:t>
      </w:r>
      <w:r w:rsidRPr="009A1028">
        <w:rPr>
          <w:rFonts w:ascii="Times New Roman" w:hAnsi="Times New Roman" w:cs="Times New Roman"/>
          <w:lang w:val="es-CO"/>
        </w:rPr>
        <w:t>., 2020):</w:t>
      </w:r>
    </w:p>
    <w:p w14:paraId="00000041" w14:textId="023CFA5A" w:rsidR="00F270BB" w:rsidRPr="00EF3E8B" w:rsidRDefault="00C56B0B" w:rsidP="00BC3BB8">
      <w:pPr>
        <w:numPr>
          <w:ilvl w:val="1"/>
          <w:numId w:val="13"/>
        </w:numPr>
        <w:spacing w:line="240" w:lineRule="auto"/>
        <w:ind w:left="709" w:hanging="142"/>
        <w:jc w:val="both"/>
        <w:rPr>
          <w:rFonts w:ascii="Times New Roman" w:hAnsi="Times New Roman" w:cs="Times New Roman"/>
          <w:lang w:val="es-CO"/>
        </w:rPr>
      </w:pPr>
      <w:r w:rsidRPr="00EF3E8B">
        <w:rPr>
          <w:rFonts w:ascii="Times New Roman" w:hAnsi="Times New Roman" w:cs="Times New Roman"/>
          <w:lang w:val="es-CO"/>
        </w:rPr>
        <w:t>Coordinación interinstitucional entre las autoridades de salud y los colegios, con el fin de valorar condiciones de riesgo, capacitar a la comunidad educativa y establecer medidas para limitar la propagación de la epidemia dado el papel que tienen los menores de edad en la transmisión de la infección (U</w:t>
      </w:r>
      <w:r w:rsidR="00E1293C" w:rsidRPr="00EF3E8B">
        <w:rPr>
          <w:rFonts w:ascii="Times New Roman" w:hAnsi="Times New Roman" w:cs="Times New Roman"/>
          <w:lang w:val="es-CO"/>
        </w:rPr>
        <w:t>nicef</w:t>
      </w:r>
      <w:r w:rsidRPr="00EF3E8B">
        <w:rPr>
          <w:rFonts w:ascii="Times New Roman" w:hAnsi="Times New Roman" w:cs="Times New Roman"/>
          <w:lang w:val="es-CO"/>
        </w:rPr>
        <w:t xml:space="preserve"> </w:t>
      </w:r>
      <w:r w:rsidRPr="00614F0D">
        <w:rPr>
          <w:rFonts w:ascii="Times New Roman" w:hAnsi="Times New Roman" w:cs="Times New Roman"/>
          <w:i/>
          <w:lang w:val="es-CO"/>
        </w:rPr>
        <w:t>et al</w:t>
      </w:r>
      <w:r w:rsidRPr="00EF3E8B">
        <w:rPr>
          <w:rFonts w:ascii="Times New Roman" w:hAnsi="Times New Roman" w:cs="Times New Roman"/>
          <w:lang w:val="es-CO"/>
        </w:rPr>
        <w:t xml:space="preserve">., 2020). </w:t>
      </w:r>
    </w:p>
    <w:p w14:paraId="00000043" w14:textId="09DA2E47" w:rsidR="00F270BB" w:rsidRPr="0016545C" w:rsidRDefault="0016545C" w:rsidP="00BC3BB8">
      <w:pPr>
        <w:numPr>
          <w:ilvl w:val="1"/>
          <w:numId w:val="13"/>
        </w:numPr>
        <w:spacing w:line="240" w:lineRule="auto"/>
        <w:ind w:left="709" w:hanging="142"/>
        <w:jc w:val="both"/>
        <w:rPr>
          <w:rFonts w:ascii="Times New Roman" w:hAnsi="Times New Roman" w:cs="Times New Roman"/>
          <w:lang w:val="es-CO"/>
        </w:rPr>
      </w:pPr>
      <w:r w:rsidRPr="0016545C">
        <w:rPr>
          <w:rFonts w:ascii="Times New Roman" w:hAnsi="Times New Roman" w:cs="Times New Roman"/>
          <w:lang w:val="es-CO"/>
        </w:rPr>
        <w:t>Adoptar planes para: 1) la</w:t>
      </w:r>
      <w:r w:rsidR="00C56B0B" w:rsidRPr="0016545C">
        <w:rPr>
          <w:rFonts w:ascii="Times New Roman" w:hAnsi="Times New Roman" w:cs="Times New Roman"/>
          <w:lang w:val="es-CO"/>
        </w:rPr>
        <w:t xml:space="preserve"> mitigación del riesgo de exposición al virus tales como rutinas de desinfección y limpieza de establecimientos educativos (U</w:t>
      </w:r>
      <w:r w:rsidR="00E1293C" w:rsidRPr="0016545C">
        <w:rPr>
          <w:rFonts w:ascii="Times New Roman" w:hAnsi="Times New Roman" w:cs="Times New Roman"/>
          <w:lang w:val="es-CO"/>
        </w:rPr>
        <w:t>nicef</w:t>
      </w:r>
      <w:r w:rsidR="00C56B0B" w:rsidRPr="0016545C">
        <w:rPr>
          <w:rFonts w:ascii="Times New Roman" w:hAnsi="Times New Roman" w:cs="Times New Roman"/>
          <w:lang w:val="es-CO"/>
        </w:rPr>
        <w:t xml:space="preserve"> </w:t>
      </w:r>
      <w:r w:rsidR="00C56B0B" w:rsidRPr="00614F0D">
        <w:rPr>
          <w:rFonts w:ascii="Times New Roman" w:hAnsi="Times New Roman" w:cs="Times New Roman"/>
          <w:i/>
          <w:lang w:val="es-CO"/>
        </w:rPr>
        <w:t>et al</w:t>
      </w:r>
      <w:r w:rsidR="00C56B0B" w:rsidRPr="0016545C">
        <w:rPr>
          <w:rFonts w:ascii="Times New Roman" w:hAnsi="Times New Roman" w:cs="Times New Roman"/>
          <w:lang w:val="es-CO"/>
        </w:rPr>
        <w:t>., 2020)</w:t>
      </w:r>
      <w:r w:rsidR="00E1293C">
        <w:rPr>
          <w:rFonts w:ascii="Times New Roman" w:hAnsi="Times New Roman" w:cs="Times New Roman"/>
          <w:lang w:val="es-CO"/>
        </w:rPr>
        <w:t>;</w:t>
      </w:r>
      <w:r w:rsidRPr="0016545C">
        <w:rPr>
          <w:rFonts w:ascii="Times New Roman" w:hAnsi="Times New Roman" w:cs="Times New Roman"/>
          <w:lang w:val="es-CO"/>
        </w:rPr>
        <w:t xml:space="preserve"> 2)</w:t>
      </w:r>
      <w:r w:rsidR="00DD0227">
        <w:rPr>
          <w:rFonts w:ascii="Times New Roman" w:hAnsi="Times New Roman" w:cs="Times New Roman"/>
          <w:lang w:val="es-CO"/>
        </w:rPr>
        <w:t xml:space="preserve"> identificar</w:t>
      </w:r>
      <w:r w:rsidR="00C56B0B" w:rsidRPr="0016545C">
        <w:rPr>
          <w:rFonts w:ascii="Times New Roman" w:hAnsi="Times New Roman" w:cs="Times New Roman"/>
          <w:lang w:val="es-CO"/>
        </w:rPr>
        <w:t xml:space="preserve"> posibles casos sospechosos</w:t>
      </w:r>
      <w:r w:rsidR="00E1293C">
        <w:rPr>
          <w:rFonts w:ascii="Times New Roman" w:hAnsi="Times New Roman" w:cs="Times New Roman"/>
          <w:lang w:val="es-CO"/>
        </w:rPr>
        <w:t>;</w:t>
      </w:r>
      <w:r w:rsidR="00C56B0B" w:rsidRPr="0016545C">
        <w:rPr>
          <w:rFonts w:ascii="Times New Roman" w:hAnsi="Times New Roman" w:cs="Times New Roman"/>
          <w:lang w:val="es-CO"/>
        </w:rPr>
        <w:t xml:space="preserve"> </w:t>
      </w:r>
      <w:r w:rsidR="00DD0227">
        <w:rPr>
          <w:rFonts w:ascii="Times New Roman" w:hAnsi="Times New Roman" w:cs="Times New Roman"/>
          <w:lang w:val="es-CO"/>
        </w:rPr>
        <w:t xml:space="preserve">3) establecer estrategias para la </w:t>
      </w:r>
      <w:r w:rsidR="00C56B0B" w:rsidRPr="0016545C">
        <w:rPr>
          <w:rFonts w:ascii="Times New Roman" w:hAnsi="Times New Roman" w:cs="Times New Roman"/>
          <w:lang w:val="es-CO"/>
        </w:rPr>
        <w:t xml:space="preserve">comunicación </w:t>
      </w:r>
      <w:r w:rsidR="00DD0227">
        <w:rPr>
          <w:rFonts w:ascii="Times New Roman" w:hAnsi="Times New Roman" w:cs="Times New Roman"/>
          <w:lang w:val="es-CO"/>
        </w:rPr>
        <w:t>con servicios de salud y</w:t>
      </w:r>
      <w:r w:rsidR="00C56B0B" w:rsidRPr="0016545C">
        <w:rPr>
          <w:rFonts w:ascii="Times New Roman" w:hAnsi="Times New Roman" w:cs="Times New Roman"/>
          <w:lang w:val="es-CO"/>
        </w:rPr>
        <w:t xml:space="preserve"> comunidad (U</w:t>
      </w:r>
      <w:r w:rsidR="00E1293C" w:rsidRPr="0016545C">
        <w:rPr>
          <w:rFonts w:ascii="Times New Roman" w:hAnsi="Times New Roman" w:cs="Times New Roman"/>
          <w:lang w:val="es-CO"/>
        </w:rPr>
        <w:t>nicef</w:t>
      </w:r>
      <w:r w:rsidR="00C56B0B" w:rsidRPr="0016545C">
        <w:rPr>
          <w:rFonts w:ascii="Times New Roman" w:hAnsi="Times New Roman" w:cs="Times New Roman"/>
          <w:lang w:val="es-CO"/>
        </w:rPr>
        <w:t xml:space="preserve"> </w:t>
      </w:r>
      <w:r w:rsidR="00C56B0B" w:rsidRPr="00614F0D">
        <w:rPr>
          <w:rFonts w:ascii="Times New Roman" w:hAnsi="Times New Roman" w:cs="Times New Roman"/>
          <w:i/>
          <w:lang w:val="es-CO"/>
        </w:rPr>
        <w:t>et al</w:t>
      </w:r>
      <w:r w:rsidR="00C56B0B" w:rsidRPr="0016545C">
        <w:rPr>
          <w:rFonts w:ascii="Times New Roman" w:hAnsi="Times New Roman" w:cs="Times New Roman"/>
          <w:lang w:val="es-CO"/>
        </w:rPr>
        <w:t xml:space="preserve">., 2020). </w:t>
      </w:r>
    </w:p>
    <w:p w14:paraId="088977A5" w14:textId="5C250A36" w:rsidR="00DD0227" w:rsidRDefault="00C56B0B" w:rsidP="00BC3BB8">
      <w:pPr>
        <w:numPr>
          <w:ilvl w:val="1"/>
          <w:numId w:val="13"/>
        </w:numPr>
        <w:spacing w:line="240" w:lineRule="auto"/>
        <w:ind w:left="709" w:hanging="142"/>
        <w:jc w:val="both"/>
        <w:rPr>
          <w:rFonts w:ascii="Times New Roman" w:hAnsi="Times New Roman" w:cs="Times New Roman"/>
          <w:lang w:val="es-CO"/>
        </w:rPr>
        <w:sectPr w:rsidR="00DD0227" w:rsidSect="00D11353">
          <w:pgSz w:w="12240" w:h="15840"/>
          <w:pgMar w:top="1440" w:right="1440" w:bottom="1440" w:left="1440" w:header="720" w:footer="720" w:gutter="0"/>
          <w:cols w:space="720"/>
        </w:sectPr>
      </w:pPr>
      <w:r w:rsidRPr="009A1028">
        <w:rPr>
          <w:rFonts w:ascii="Times New Roman" w:hAnsi="Times New Roman" w:cs="Times New Roman"/>
          <w:lang w:val="es-CO"/>
        </w:rPr>
        <w:t>Medidas para garantizar un estricto mantenimiento de los comportamientos de autocuidado y cuidado a los demás por parte de los profesores, estudiantes, personal de servicios generales y padres. Se debe resaltar la importancia del distanciamiento social al interior del aula y en los espacios de recreo</w:t>
      </w:r>
      <w:r w:rsidR="007837CF">
        <w:rPr>
          <w:rFonts w:ascii="Times New Roman" w:hAnsi="Times New Roman" w:cs="Times New Roman"/>
          <w:lang w:val="es-CO"/>
        </w:rPr>
        <w:t>, así como</w:t>
      </w:r>
      <w:r w:rsidRPr="009A1028">
        <w:rPr>
          <w:rFonts w:ascii="Times New Roman" w:hAnsi="Times New Roman" w:cs="Times New Roman"/>
          <w:lang w:val="es-CO"/>
        </w:rPr>
        <w:t xml:space="preserve"> </w:t>
      </w:r>
      <w:r w:rsidRPr="00346FD5">
        <w:rPr>
          <w:rFonts w:ascii="Times New Roman" w:hAnsi="Times New Roman" w:cs="Times New Roman"/>
          <w:lang w:val="es-CO"/>
        </w:rPr>
        <w:t>la importancia</w:t>
      </w:r>
      <w:r w:rsidRPr="009A1028">
        <w:rPr>
          <w:rFonts w:ascii="Times New Roman" w:hAnsi="Times New Roman" w:cs="Times New Roman"/>
          <w:lang w:val="es-CO"/>
        </w:rPr>
        <w:t xml:space="preserve"> de no compartir alimentos ni utensilios de comida. Se debe establecer una rutina de lavado de manos y recalcar la importancia de no asistir a clase en caso de tener algún tipo de síntoma (U</w:t>
      </w:r>
      <w:r w:rsidR="00E1293C" w:rsidRPr="009A1028">
        <w:rPr>
          <w:rFonts w:ascii="Times New Roman" w:hAnsi="Times New Roman" w:cs="Times New Roman"/>
          <w:lang w:val="es-CO"/>
        </w:rPr>
        <w:t>nicef</w:t>
      </w:r>
      <w:r w:rsidRPr="009A1028">
        <w:rPr>
          <w:rFonts w:ascii="Times New Roman" w:hAnsi="Times New Roman" w:cs="Times New Roman"/>
          <w:lang w:val="es-CO"/>
        </w:rPr>
        <w:t xml:space="preserve"> </w:t>
      </w:r>
      <w:r w:rsidRPr="00614F0D">
        <w:rPr>
          <w:rFonts w:ascii="Times New Roman" w:hAnsi="Times New Roman" w:cs="Times New Roman"/>
          <w:i/>
          <w:lang w:val="es-CO"/>
        </w:rPr>
        <w:t>et al</w:t>
      </w:r>
      <w:r w:rsidRPr="009A1028">
        <w:rPr>
          <w:rFonts w:ascii="Times New Roman" w:hAnsi="Times New Roman" w:cs="Times New Roman"/>
          <w:lang w:val="es-CO"/>
        </w:rPr>
        <w:t>., 2015).</w:t>
      </w:r>
    </w:p>
    <w:p w14:paraId="00000046" w14:textId="27714B90" w:rsidR="00F270BB" w:rsidRPr="009A1028" w:rsidRDefault="00C56B0B" w:rsidP="00B43C69">
      <w:pPr>
        <w:spacing w:line="240" w:lineRule="auto"/>
        <w:jc w:val="both"/>
        <w:rPr>
          <w:rFonts w:ascii="Times New Roman" w:hAnsi="Times New Roman" w:cs="Times New Roman"/>
          <w:b/>
          <w:lang w:val="es-CO"/>
        </w:rPr>
      </w:pPr>
      <w:r w:rsidRPr="009A1028">
        <w:rPr>
          <w:rFonts w:ascii="Times New Roman" w:hAnsi="Times New Roman" w:cs="Times New Roman"/>
          <w:b/>
          <w:lang w:val="es-CO"/>
        </w:rPr>
        <w:lastRenderedPageBreak/>
        <w:t>Referencias</w:t>
      </w:r>
    </w:p>
    <w:p w14:paraId="00000047" w14:textId="6D0EAFD7" w:rsidR="00F270BB" w:rsidRPr="005F2E12" w:rsidRDefault="00C56B0B" w:rsidP="00DD0227">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lang w:val="es-CO"/>
        </w:rPr>
        <w:t xml:space="preserve">Adongo PB, Tabong PTN, Asampong E, </w:t>
      </w:r>
      <w:r w:rsidRPr="005F2E12">
        <w:rPr>
          <w:rFonts w:ascii="Times New Roman" w:hAnsi="Times New Roman" w:cs="Times New Roman"/>
          <w:i/>
          <w:sz w:val="18"/>
          <w:lang w:val="es-CO"/>
        </w:rPr>
        <w:t>et al</w:t>
      </w:r>
      <w:r w:rsidRPr="005F2E12">
        <w:rPr>
          <w:rFonts w:ascii="Times New Roman" w:hAnsi="Times New Roman" w:cs="Times New Roman"/>
          <w:sz w:val="18"/>
          <w:lang w:val="es-CO"/>
        </w:rPr>
        <w:t xml:space="preserve">. </w:t>
      </w:r>
      <w:r w:rsidRPr="005F2E12">
        <w:rPr>
          <w:rFonts w:ascii="Times New Roman" w:hAnsi="Times New Roman" w:cs="Times New Roman"/>
          <w:sz w:val="18"/>
        </w:rPr>
        <w:t xml:space="preserve">(2016). Preparing towards Preventing and Containing an Ebola Virus Disease Outbreak: What Socio-cultural Practices May Affect Containment Efforts in </w:t>
      </w:r>
      <w:r w:rsidR="000C14B2" w:rsidRPr="005F2E12">
        <w:rPr>
          <w:rFonts w:ascii="Times New Roman" w:hAnsi="Times New Roman" w:cs="Times New Roman"/>
          <w:sz w:val="18"/>
        </w:rPr>
        <w:t>Ghana?</w:t>
      </w:r>
      <w:r w:rsidRPr="005F2E12">
        <w:rPr>
          <w:rFonts w:ascii="Times New Roman" w:hAnsi="Times New Roman" w:cs="Times New Roman"/>
          <w:sz w:val="18"/>
        </w:rPr>
        <w:t xml:space="preserve"> </w:t>
      </w:r>
      <w:proofErr w:type="spellStart"/>
      <w:r w:rsidRPr="005F2E12">
        <w:rPr>
          <w:rFonts w:ascii="Times New Roman" w:hAnsi="Times New Roman" w:cs="Times New Roman"/>
          <w:i/>
          <w:sz w:val="18"/>
        </w:rPr>
        <w:t>PLoS</w:t>
      </w:r>
      <w:proofErr w:type="spellEnd"/>
      <w:r w:rsidRPr="005F2E12">
        <w:rPr>
          <w:rFonts w:ascii="Times New Roman" w:hAnsi="Times New Roman" w:cs="Times New Roman"/>
          <w:i/>
          <w:sz w:val="18"/>
        </w:rPr>
        <w:t xml:space="preserve"> neglected tropical diseases</w:t>
      </w:r>
      <w:r w:rsidRPr="005F2E12">
        <w:rPr>
          <w:rFonts w:ascii="Times New Roman" w:hAnsi="Times New Roman" w:cs="Times New Roman"/>
          <w:sz w:val="18"/>
        </w:rPr>
        <w:t xml:space="preserve">. 10(7). </w:t>
      </w:r>
    </w:p>
    <w:p w14:paraId="677CBD12" w14:textId="77777777" w:rsidR="00E1293C" w:rsidRPr="005F2E12" w:rsidRDefault="00E1293C" w:rsidP="00DD0227">
      <w:pPr>
        <w:pBdr>
          <w:top w:val="nil"/>
          <w:left w:val="nil"/>
          <w:bottom w:val="nil"/>
          <w:right w:val="nil"/>
          <w:between w:val="nil"/>
        </w:pBdr>
        <w:spacing w:line="240" w:lineRule="auto"/>
        <w:jc w:val="both"/>
        <w:rPr>
          <w:rFonts w:ascii="Times New Roman" w:hAnsi="Times New Roman" w:cs="Times New Roman"/>
          <w:sz w:val="18"/>
        </w:rPr>
      </w:pPr>
    </w:p>
    <w:p w14:paraId="00000048" w14:textId="74276593" w:rsidR="00F270BB" w:rsidRPr="005F2E12" w:rsidRDefault="00C56B0B" w:rsidP="00DD0227">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rPr>
        <w:t>Alliance for Child Protection in Humanitarian Action. (</w:t>
      </w:r>
      <w:proofErr w:type="spellStart"/>
      <w:r w:rsidRPr="005F2E12">
        <w:rPr>
          <w:rFonts w:ascii="Times New Roman" w:hAnsi="Times New Roman" w:cs="Times New Roman"/>
          <w:sz w:val="18"/>
        </w:rPr>
        <w:t>s.f.</w:t>
      </w:r>
      <w:proofErr w:type="spellEnd"/>
      <w:r w:rsidRPr="005F2E12">
        <w:rPr>
          <w:rFonts w:ascii="Times New Roman" w:hAnsi="Times New Roman" w:cs="Times New Roman"/>
          <w:sz w:val="18"/>
        </w:rPr>
        <w:t>). Guidance Note on the Protection of Children During Infectious Disease Outbreaks Alliance for Child Protection in Humanitarian Action: Alliance for Child Protection in Humanitarian Action.</w:t>
      </w:r>
    </w:p>
    <w:p w14:paraId="2670A892" w14:textId="77777777" w:rsidR="00E1293C" w:rsidRPr="005F2E12" w:rsidRDefault="00E1293C" w:rsidP="00DD0227">
      <w:pPr>
        <w:pBdr>
          <w:top w:val="nil"/>
          <w:left w:val="nil"/>
          <w:bottom w:val="nil"/>
          <w:right w:val="nil"/>
          <w:between w:val="nil"/>
        </w:pBdr>
        <w:spacing w:line="240" w:lineRule="auto"/>
        <w:jc w:val="both"/>
        <w:rPr>
          <w:rFonts w:ascii="Times New Roman" w:hAnsi="Times New Roman" w:cs="Times New Roman"/>
          <w:sz w:val="18"/>
        </w:rPr>
      </w:pPr>
    </w:p>
    <w:p w14:paraId="00000049" w14:textId="6ED0BEC4" w:rsidR="00F270BB" w:rsidRPr="005F2E12" w:rsidRDefault="00C56B0B" w:rsidP="00DD0227">
      <w:pPr>
        <w:pBdr>
          <w:top w:val="nil"/>
          <w:left w:val="nil"/>
          <w:bottom w:val="nil"/>
          <w:right w:val="nil"/>
          <w:between w:val="nil"/>
        </w:pBdr>
        <w:spacing w:line="240" w:lineRule="auto"/>
        <w:jc w:val="both"/>
        <w:rPr>
          <w:rFonts w:ascii="Times New Roman" w:hAnsi="Times New Roman" w:cs="Times New Roman"/>
          <w:sz w:val="18"/>
          <w:lang w:val="es-CO"/>
        </w:rPr>
      </w:pPr>
      <w:r w:rsidRPr="005F2E12">
        <w:rPr>
          <w:rFonts w:ascii="Times New Roman" w:hAnsi="Times New Roman" w:cs="Times New Roman"/>
          <w:sz w:val="18"/>
          <w:lang w:val="es-CO"/>
        </w:rPr>
        <w:t xml:space="preserve">Asociación Colombiana de Infectología. (2020). Consenso colombiano de atención, diagnóstico y manejo de la infección por SARS-COV-2/COVID-19 en establecimientos de atención de la salud - Recomendaciones basadas en consenso de expertos e informadas en la evidencia. Infectio. 24. 1-102. Disponible en: </w:t>
      </w:r>
      <w:r w:rsidR="009204C8" w:rsidRPr="005F2E12">
        <w:rPr>
          <w:sz w:val="18"/>
        </w:rPr>
        <w:fldChar w:fldCharType="begin"/>
      </w:r>
      <w:r w:rsidR="009204C8" w:rsidRPr="005F2E12">
        <w:rPr>
          <w:sz w:val="18"/>
        </w:rPr>
        <w:instrText xml:space="preserve"> HYPERLINK "htt</w:instrText>
      </w:r>
      <w:r w:rsidR="009204C8" w:rsidRPr="005F2E12">
        <w:rPr>
          <w:sz w:val="18"/>
        </w:rPr>
        <w:instrText xml:space="preserve">p://www.revistainfectio.org/index.php/infectio/article/view/851/896" \h </w:instrText>
      </w:r>
      <w:r w:rsidR="009204C8" w:rsidRPr="005F2E12">
        <w:rPr>
          <w:sz w:val="18"/>
        </w:rPr>
        <w:fldChar w:fldCharType="separate"/>
      </w:r>
      <w:r w:rsidRPr="005F2E12">
        <w:rPr>
          <w:rFonts w:ascii="Times New Roman" w:hAnsi="Times New Roman" w:cs="Times New Roman"/>
          <w:sz w:val="18"/>
          <w:lang w:val="es-CO"/>
        </w:rPr>
        <w:t>http://www.revistainfectio.org/index.php/infectio/article/view/851/896</w:t>
      </w:r>
      <w:r w:rsidR="009204C8" w:rsidRPr="005F2E12">
        <w:rPr>
          <w:rFonts w:ascii="Times New Roman" w:hAnsi="Times New Roman" w:cs="Times New Roman"/>
          <w:sz w:val="18"/>
          <w:lang w:val="es-CO"/>
        </w:rPr>
        <w:fldChar w:fldCharType="end"/>
      </w:r>
    </w:p>
    <w:p w14:paraId="59336302" w14:textId="77777777" w:rsidR="00E1293C" w:rsidRPr="005F2E12" w:rsidRDefault="00E1293C" w:rsidP="00DD0227">
      <w:pPr>
        <w:pBdr>
          <w:top w:val="nil"/>
          <w:left w:val="nil"/>
          <w:bottom w:val="nil"/>
          <w:right w:val="nil"/>
          <w:between w:val="nil"/>
        </w:pBdr>
        <w:spacing w:line="240" w:lineRule="auto"/>
        <w:jc w:val="both"/>
        <w:rPr>
          <w:rFonts w:ascii="Times New Roman" w:hAnsi="Times New Roman" w:cs="Times New Roman"/>
          <w:sz w:val="18"/>
          <w:lang w:val="es-CO"/>
        </w:rPr>
      </w:pPr>
    </w:p>
    <w:p w14:paraId="0000004A" w14:textId="36EC9CDE" w:rsidR="00F270BB" w:rsidRPr="005F2E12" w:rsidRDefault="00C56B0B" w:rsidP="00DD0227">
      <w:pPr>
        <w:pBdr>
          <w:top w:val="nil"/>
          <w:left w:val="nil"/>
          <w:bottom w:val="nil"/>
          <w:right w:val="nil"/>
          <w:between w:val="nil"/>
        </w:pBdr>
        <w:spacing w:line="240" w:lineRule="auto"/>
        <w:jc w:val="both"/>
        <w:rPr>
          <w:rFonts w:ascii="Times New Roman" w:hAnsi="Times New Roman" w:cs="Times New Roman"/>
          <w:sz w:val="18"/>
          <w:lang w:val="es-CO"/>
        </w:rPr>
      </w:pPr>
      <w:r w:rsidRPr="005F2E12">
        <w:rPr>
          <w:rFonts w:ascii="Times New Roman" w:hAnsi="Times New Roman" w:cs="Times New Roman"/>
          <w:sz w:val="18"/>
          <w:lang w:val="es-CO"/>
        </w:rPr>
        <w:t xml:space="preserve">Bernal O, Hide S, Vergara I, </w:t>
      </w:r>
      <w:r w:rsidRPr="005F2E12">
        <w:rPr>
          <w:rFonts w:ascii="Times New Roman" w:hAnsi="Times New Roman" w:cs="Times New Roman"/>
          <w:i/>
          <w:sz w:val="18"/>
          <w:lang w:val="es-CO"/>
        </w:rPr>
        <w:t>et al</w:t>
      </w:r>
      <w:r w:rsidRPr="005F2E12">
        <w:rPr>
          <w:rFonts w:ascii="Times New Roman" w:hAnsi="Times New Roman" w:cs="Times New Roman"/>
          <w:sz w:val="18"/>
          <w:lang w:val="es-CO"/>
        </w:rPr>
        <w:t xml:space="preserve">. (2016). Adaptación del Modelo de Atención Integral en Salud al departamento del Chocó. </w:t>
      </w:r>
      <w:r w:rsidRPr="005F2E12">
        <w:rPr>
          <w:rFonts w:ascii="Times New Roman" w:hAnsi="Times New Roman" w:cs="Times New Roman"/>
          <w:i/>
          <w:sz w:val="18"/>
          <w:lang w:val="es-CO"/>
        </w:rPr>
        <w:t>Secretaría de Salud del Chocó</w:t>
      </w:r>
      <w:r w:rsidRPr="005F2E12">
        <w:rPr>
          <w:rFonts w:ascii="Times New Roman" w:hAnsi="Times New Roman" w:cs="Times New Roman"/>
          <w:sz w:val="18"/>
          <w:lang w:val="es-CO"/>
        </w:rPr>
        <w:t>. 1-73.</w:t>
      </w:r>
    </w:p>
    <w:p w14:paraId="2E4AD20E" w14:textId="77777777" w:rsidR="00E1293C" w:rsidRPr="005F2E12" w:rsidRDefault="00E1293C" w:rsidP="00DD0227">
      <w:pPr>
        <w:pBdr>
          <w:top w:val="nil"/>
          <w:left w:val="nil"/>
          <w:bottom w:val="nil"/>
          <w:right w:val="nil"/>
          <w:between w:val="nil"/>
        </w:pBdr>
        <w:spacing w:line="240" w:lineRule="auto"/>
        <w:jc w:val="both"/>
        <w:rPr>
          <w:rFonts w:ascii="Times New Roman" w:hAnsi="Times New Roman" w:cs="Times New Roman"/>
          <w:sz w:val="18"/>
          <w:lang w:val="es-CO"/>
        </w:rPr>
      </w:pPr>
    </w:p>
    <w:p w14:paraId="0000004B" w14:textId="77777777" w:rsidR="00F270BB" w:rsidRPr="005F2E12" w:rsidRDefault="00C56B0B" w:rsidP="00DD0227">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lang w:val="es-CO"/>
        </w:rPr>
        <w:t xml:space="preserve">Briscese G, Lacetera N, Macis M, et al. </w:t>
      </w:r>
      <w:r w:rsidRPr="005F2E12">
        <w:rPr>
          <w:rFonts w:ascii="Times New Roman" w:hAnsi="Times New Roman" w:cs="Times New Roman"/>
          <w:sz w:val="18"/>
        </w:rPr>
        <w:t xml:space="preserve">(2020). Compliance with COVID-19 Social-Distancing Measures in Italy: The Role of Expectations and Duration (No. w26916). </w:t>
      </w:r>
      <w:r w:rsidRPr="005F2E12">
        <w:rPr>
          <w:rFonts w:ascii="Times New Roman" w:hAnsi="Times New Roman" w:cs="Times New Roman"/>
          <w:i/>
          <w:sz w:val="18"/>
        </w:rPr>
        <w:t>National Bureau of Economic Research</w:t>
      </w:r>
      <w:r w:rsidRPr="005F2E12">
        <w:rPr>
          <w:rFonts w:ascii="Times New Roman" w:hAnsi="Times New Roman" w:cs="Times New Roman"/>
          <w:sz w:val="18"/>
        </w:rPr>
        <w:t xml:space="preserve">.  </w:t>
      </w:r>
    </w:p>
    <w:p w14:paraId="0000004C" w14:textId="08C4F69F" w:rsidR="00F270BB" w:rsidRPr="005F2E12" w:rsidRDefault="00C56B0B" w:rsidP="00DD0227">
      <w:pPr>
        <w:pBdr>
          <w:top w:val="nil"/>
          <w:left w:val="nil"/>
          <w:bottom w:val="nil"/>
          <w:right w:val="nil"/>
          <w:between w:val="nil"/>
        </w:pBdr>
        <w:spacing w:line="240" w:lineRule="auto"/>
        <w:jc w:val="both"/>
        <w:rPr>
          <w:rFonts w:ascii="Times New Roman" w:hAnsi="Times New Roman" w:cs="Times New Roman"/>
          <w:sz w:val="18"/>
          <w:lang w:val="es-CO"/>
        </w:rPr>
      </w:pPr>
      <w:proofErr w:type="spellStart"/>
      <w:r w:rsidRPr="005F2E12">
        <w:rPr>
          <w:rFonts w:ascii="Times New Roman" w:hAnsi="Times New Roman" w:cs="Times New Roman"/>
          <w:sz w:val="18"/>
        </w:rPr>
        <w:t>Chinazzi</w:t>
      </w:r>
      <w:proofErr w:type="spellEnd"/>
      <w:r w:rsidRPr="005F2E12">
        <w:rPr>
          <w:rFonts w:ascii="Times New Roman" w:hAnsi="Times New Roman" w:cs="Times New Roman"/>
          <w:sz w:val="18"/>
        </w:rPr>
        <w:t xml:space="preserve"> M, Davis JT, </w:t>
      </w:r>
      <w:proofErr w:type="spellStart"/>
      <w:r w:rsidRPr="005F2E12">
        <w:rPr>
          <w:rFonts w:ascii="Times New Roman" w:hAnsi="Times New Roman" w:cs="Times New Roman"/>
          <w:sz w:val="18"/>
        </w:rPr>
        <w:t>Ajelli</w:t>
      </w:r>
      <w:proofErr w:type="spellEnd"/>
      <w:r w:rsidRPr="005F2E12">
        <w:rPr>
          <w:rFonts w:ascii="Times New Roman" w:hAnsi="Times New Roman" w:cs="Times New Roman"/>
          <w:sz w:val="18"/>
        </w:rPr>
        <w:t xml:space="preserve"> M, et al. (2020). The effect of travel restrictions on the spread of the 2019 novel coronavirus (COVID-19) outbreak. </w:t>
      </w:r>
      <w:r w:rsidRPr="005F2E12">
        <w:rPr>
          <w:rFonts w:ascii="Times New Roman" w:hAnsi="Times New Roman" w:cs="Times New Roman"/>
          <w:i/>
          <w:sz w:val="18"/>
          <w:lang w:val="es-CO"/>
        </w:rPr>
        <w:t>Science</w:t>
      </w:r>
      <w:r w:rsidRPr="005F2E12">
        <w:rPr>
          <w:rFonts w:ascii="Times New Roman" w:hAnsi="Times New Roman" w:cs="Times New Roman"/>
          <w:sz w:val="18"/>
          <w:lang w:val="es-CO"/>
        </w:rPr>
        <w:t>. 1-11.</w:t>
      </w:r>
    </w:p>
    <w:p w14:paraId="0735DB5A" w14:textId="77777777" w:rsidR="00E1293C" w:rsidRPr="005F2E12" w:rsidRDefault="00E1293C" w:rsidP="00DD0227">
      <w:pPr>
        <w:pBdr>
          <w:top w:val="nil"/>
          <w:left w:val="nil"/>
          <w:bottom w:val="nil"/>
          <w:right w:val="nil"/>
          <w:between w:val="nil"/>
        </w:pBdr>
        <w:spacing w:line="240" w:lineRule="auto"/>
        <w:jc w:val="both"/>
        <w:rPr>
          <w:rFonts w:ascii="Times New Roman" w:hAnsi="Times New Roman" w:cs="Times New Roman"/>
          <w:sz w:val="18"/>
          <w:lang w:val="es-CO"/>
        </w:rPr>
      </w:pPr>
    </w:p>
    <w:p w14:paraId="0000004D" w14:textId="122E1B5C" w:rsidR="00F270BB" w:rsidRPr="005F2E12" w:rsidRDefault="00C56B0B" w:rsidP="00DD0227">
      <w:pPr>
        <w:pBdr>
          <w:top w:val="nil"/>
          <w:left w:val="nil"/>
          <w:bottom w:val="nil"/>
          <w:right w:val="nil"/>
          <w:between w:val="nil"/>
        </w:pBdr>
        <w:spacing w:line="240" w:lineRule="auto"/>
        <w:jc w:val="both"/>
        <w:rPr>
          <w:rFonts w:ascii="Times New Roman" w:hAnsi="Times New Roman" w:cs="Times New Roman"/>
          <w:sz w:val="18"/>
          <w:lang w:val="fr-FR"/>
        </w:rPr>
      </w:pPr>
      <w:r w:rsidRPr="005F2E12">
        <w:rPr>
          <w:rFonts w:ascii="Times New Roman" w:hAnsi="Times New Roman" w:cs="Times New Roman"/>
          <w:sz w:val="18"/>
          <w:lang w:val="es-CO"/>
        </w:rPr>
        <w:t>D</w:t>
      </w:r>
      <w:r w:rsidR="00E1293C" w:rsidRPr="005F2E12">
        <w:rPr>
          <w:rFonts w:ascii="Times New Roman" w:hAnsi="Times New Roman" w:cs="Times New Roman"/>
          <w:sz w:val="18"/>
          <w:lang w:val="es-CO"/>
        </w:rPr>
        <w:t>ane</w:t>
      </w:r>
      <w:r w:rsidRPr="005F2E12">
        <w:rPr>
          <w:rFonts w:ascii="Times New Roman" w:hAnsi="Times New Roman" w:cs="Times New Roman"/>
          <w:sz w:val="18"/>
          <w:lang w:val="es-CO"/>
        </w:rPr>
        <w:t xml:space="preserve"> (2020). Gran Encuesta Integrada de Hogares. </w:t>
      </w:r>
      <w:r w:rsidRPr="005F2E12">
        <w:rPr>
          <w:rFonts w:ascii="Times New Roman" w:hAnsi="Times New Roman" w:cs="Times New Roman"/>
          <w:sz w:val="18"/>
          <w:lang w:val="fr-FR"/>
        </w:rPr>
        <w:t xml:space="preserve">Disponible: </w:t>
      </w:r>
      <w:hyperlink r:id="rId10">
        <w:r w:rsidRPr="005F2E12">
          <w:rPr>
            <w:rFonts w:ascii="Times New Roman" w:hAnsi="Times New Roman" w:cs="Times New Roman"/>
            <w:sz w:val="18"/>
            <w:lang w:val="fr-FR"/>
          </w:rPr>
          <w:t>https://www.dane.gov.co/index.php/estadisticas-por-tema/mercado-laboral/empleo-y-desempleo/geih-historicos</w:t>
        </w:r>
      </w:hyperlink>
    </w:p>
    <w:p w14:paraId="37B77784" w14:textId="77777777" w:rsidR="00E1293C" w:rsidRPr="005F2E12" w:rsidRDefault="00E1293C" w:rsidP="00DD0227">
      <w:pPr>
        <w:pBdr>
          <w:top w:val="nil"/>
          <w:left w:val="nil"/>
          <w:bottom w:val="nil"/>
          <w:right w:val="nil"/>
          <w:between w:val="nil"/>
        </w:pBdr>
        <w:spacing w:line="240" w:lineRule="auto"/>
        <w:jc w:val="both"/>
        <w:rPr>
          <w:rFonts w:ascii="Times New Roman" w:hAnsi="Times New Roman" w:cs="Times New Roman"/>
          <w:sz w:val="18"/>
          <w:lang w:val="fr-FR"/>
        </w:rPr>
      </w:pPr>
    </w:p>
    <w:p w14:paraId="0000004E" w14:textId="2E3FF2A1" w:rsidR="00F270BB" w:rsidRPr="005F2E12" w:rsidRDefault="00C56B0B" w:rsidP="00DD0227">
      <w:pPr>
        <w:pBdr>
          <w:top w:val="nil"/>
          <w:left w:val="nil"/>
          <w:bottom w:val="nil"/>
          <w:right w:val="nil"/>
          <w:between w:val="nil"/>
        </w:pBdr>
        <w:spacing w:line="240" w:lineRule="auto"/>
        <w:jc w:val="both"/>
        <w:rPr>
          <w:rFonts w:ascii="Times New Roman" w:hAnsi="Times New Roman" w:cs="Times New Roman"/>
          <w:sz w:val="18"/>
        </w:rPr>
      </w:pPr>
      <w:proofErr w:type="spellStart"/>
      <w:r w:rsidRPr="005F2E12">
        <w:rPr>
          <w:rFonts w:ascii="Times New Roman" w:hAnsi="Times New Roman" w:cs="Times New Roman"/>
          <w:sz w:val="18"/>
          <w:lang w:val="fr-FR"/>
        </w:rPr>
        <w:t>Ferreti</w:t>
      </w:r>
      <w:proofErr w:type="spellEnd"/>
      <w:r w:rsidRPr="005F2E12">
        <w:rPr>
          <w:rFonts w:ascii="Times New Roman" w:hAnsi="Times New Roman" w:cs="Times New Roman"/>
          <w:sz w:val="18"/>
          <w:lang w:val="fr-FR"/>
        </w:rPr>
        <w:t xml:space="preserve"> L, </w:t>
      </w:r>
      <w:proofErr w:type="spellStart"/>
      <w:r w:rsidRPr="005F2E12">
        <w:rPr>
          <w:rFonts w:ascii="Times New Roman" w:hAnsi="Times New Roman" w:cs="Times New Roman"/>
          <w:sz w:val="18"/>
          <w:lang w:val="fr-FR"/>
        </w:rPr>
        <w:t>Wymant</w:t>
      </w:r>
      <w:proofErr w:type="spellEnd"/>
      <w:r w:rsidRPr="005F2E12">
        <w:rPr>
          <w:rFonts w:ascii="Times New Roman" w:hAnsi="Times New Roman" w:cs="Times New Roman"/>
          <w:sz w:val="18"/>
          <w:lang w:val="fr-FR"/>
        </w:rPr>
        <w:t xml:space="preserve"> C, Kendall M, et al. </w:t>
      </w:r>
      <w:r w:rsidRPr="005F2E12">
        <w:rPr>
          <w:rFonts w:ascii="Times New Roman" w:hAnsi="Times New Roman" w:cs="Times New Roman"/>
          <w:sz w:val="18"/>
        </w:rPr>
        <w:t xml:space="preserve">(2020). Quantifying SARS-CoV-2 transmission suggests epidemic control with digital contact tracing. </w:t>
      </w:r>
      <w:r w:rsidRPr="005F2E12">
        <w:rPr>
          <w:rFonts w:ascii="Times New Roman" w:hAnsi="Times New Roman" w:cs="Times New Roman"/>
          <w:i/>
          <w:sz w:val="18"/>
        </w:rPr>
        <w:t>Science</w:t>
      </w:r>
      <w:r w:rsidRPr="005F2E12">
        <w:rPr>
          <w:rFonts w:ascii="Times New Roman" w:hAnsi="Times New Roman" w:cs="Times New Roman"/>
          <w:sz w:val="18"/>
        </w:rPr>
        <w:t>. 1-13</w:t>
      </w:r>
    </w:p>
    <w:p w14:paraId="664BC65B" w14:textId="77777777" w:rsidR="00E1293C" w:rsidRPr="005F2E12" w:rsidRDefault="00E1293C" w:rsidP="00DD0227">
      <w:pPr>
        <w:pBdr>
          <w:top w:val="nil"/>
          <w:left w:val="nil"/>
          <w:bottom w:val="nil"/>
          <w:right w:val="nil"/>
          <w:between w:val="nil"/>
        </w:pBdr>
        <w:spacing w:line="240" w:lineRule="auto"/>
        <w:jc w:val="both"/>
        <w:rPr>
          <w:rFonts w:ascii="Times New Roman" w:hAnsi="Times New Roman" w:cs="Times New Roman"/>
          <w:sz w:val="18"/>
        </w:rPr>
      </w:pPr>
    </w:p>
    <w:p w14:paraId="0000004F" w14:textId="651BC5CC" w:rsidR="00F270BB" w:rsidRPr="005F2E12" w:rsidRDefault="00C56B0B" w:rsidP="00614F0D">
      <w:pPr>
        <w:spacing w:line="240" w:lineRule="auto"/>
        <w:jc w:val="both"/>
        <w:rPr>
          <w:rFonts w:ascii="Times New Roman" w:hAnsi="Times New Roman" w:cs="Times New Roman"/>
          <w:sz w:val="18"/>
          <w:highlight w:val="white"/>
          <w:lang w:val="es-CO"/>
        </w:rPr>
      </w:pPr>
      <w:proofErr w:type="spellStart"/>
      <w:r w:rsidRPr="005F2E12">
        <w:rPr>
          <w:rFonts w:ascii="Times New Roman" w:hAnsi="Times New Roman" w:cs="Times New Roman"/>
          <w:sz w:val="18"/>
          <w:highlight w:val="white"/>
        </w:rPr>
        <w:t>Gamhewage</w:t>
      </w:r>
      <w:proofErr w:type="spellEnd"/>
      <w:r w:rsidRPr="005F2E12">
        <w:rPr>
          <w:rFonts w:ascii="Times New Roman" w:hAnsi="Times New Roman" w:cs="Times New Roman"/>
          <w:sz w:val="18"/>
          <w:highlight w:val="white"/>
        </w:rPr>
        <w:t xml:space="preserve"> G. (2014). An Introduction to Risk Communication. </w:t>
      </w:r>
      <w:r w:rsidRPr="005F2E12">
        <w:rPr>
          <w:rFonts w:ascii="Times New Roman" w:hAnsi="Times New Roman" w:cs="Times New Roman"/>
          <w:i/>
          <w:sz w:val="18"/>
          <w:highlight w:val="white"/>
        </w:rPr>
        <w:t>World Health Organization</w:t>
      </w:r>
      <w:r w:rsidRPr="005F2E12">
        <w:rPr>
          <w:rFonts w:ascii="Times New Roman" w:hAnsi="Times New Roman" w:cs="Times New Roman"/>
          <w:sz w:val="18"/>
          <w:highlight w:val="white"/>
        </w:rPr>
        <w:t xml:space="preserve">. </w:t>
      </w:r>
      <w:r w:rsidRPr="005F2E12">
        <w:rPr>
          <w:rFonts w:ascii="Times New Roman" w:hAnsi="Times New Roman" w:cs="Times New Roman"/>
          <w:sz w:val="18"/>
          <w:highlight w:val="white"/>
          <w:lang w:val="es-CO"/>
        </w:rPr>
        <w:t xml:space="preserve">Disponible: </w:t>
      </w:r>
      <w:r w:rsidR="009204C8" w:rsidRPr="005F2E12">
        <w:rPr>
          <w:sz w:val="18"/>
        </w:rPr>
        <w:fldChar w:fldCharType="begin"/>
      </w:r>
      <w:r w:rsidR="009204C8" w:rsidRPr="005F2E12">
        <w:rPr>
          <w:sz w:val="18"/>
        </w:rPr>
        <w:instrText xml:space="preserve"> HYPERLINK "https://www.w</w:instrText>
      </w:r>
      <w:r w:rsidR="009204C8" w:rsidRPr="005F2E12">
        <w:rPr>
          <w:sz w:val="18"/>
        </w:rPr>
        <w:instrText xml:space="preserve">ho.int/risk-communication/introduction-to-risk-communication.pdf" </w:instrText>
      </w:r>
      <w:r w:rsidR="009204C8" w:rsidRPr="005F2E12">
        <w:rPr>
          <w:sz w:val="18"/>
        </w:rPr>
        <w:fldChar w:fldCharType="separate"/>
      </w:r>
      <w:r w:rsidR="00E1293C" w:rsidRPr="005F2E12">
        <w:rPr>
          <w:rStyle w:val="Hipervnculo"/>
          <w:sz w:val="18"/>
          <w:highlight w:val="white"/>
        </w:rPr>
        <w:t>https://www.who.int/risk-communication/introduction-to-risk-communication.pdf</w:t>
      </w:r>
      <w:r w:rsidR="009204C8" w:rsidRPr="005F2E12">
        <w:rPr>
          <w:rStyle w:val="Hipervnculo"/>
          <w:sz w:val="18"/>
          <w:highlight w:val="white"/>
        </w:rPr>
        <w:fldChar w:fldCharType="end"/>
      </w:r>
    </w:p>
    <w:p w14:paraId="4AF8CCE4" w14:textId="77777777" w:rsidR="00E1293C" w:rsidRPr="005F2E12" w:rsidRDefault="00E1293C" w:rsidP="00614F0D">
      <w:pPr>
        <w:spacing w:line="240" w:lineRule="auto"/>
        <w:jc w:val="both"/>
        <w:rPr>
          <w:rFonts w:ascii="Times New Roman" w:hAnsi="Times New Roman" w:cs="Times New Roman"/>
          <w:sz w:val="18"/>
          <w:highlight w:val="white"/>
          <w:lang w:val="es-CO"/>
        </w:rPr>
      </w:pPr>
    </w:p>
    <w:p w14:paraId="00000050" w14:textId="3F65ED66"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lang w:val="es-CO"/>
        </w:rPr>
        <w:t xml:space="preserve">Guerra J, Acharya P, Barnadas C. (2019). </w:t>
      </w:r>
      <w:r w:rsidRPr="005F2E12">
        <w:rPr>
          <w:rFonts w:ascii="Times New Roman" w:hAnsi="Times New Roman" w:cs="Times New Roman"/>
          <w:sz w:val="18"/>
        </w:rPr>
        <w:t xml:space="preserve">Community-based surveillance: A scoping review. </w:t>
      </w:r>
      <w:proofErr w:type="spellStart"/>
      <w:r w:rsidRPr="005F2E12">
        <w:rPr>
          <w:rFonts w:ascii="Times New Roman" w:hAnsi="Times New Roman" w:cs="Times New Roman"/>
          <w:i/>
          <w:sz w:val="18"/>
        </w:rPr>
        <w:t>PLoS</w:t>
      </w:r>
      <w:proofErr w:type="spellEnd"/>
      <w:r w:rsidRPr="005F2E12">
        <w:rPr>
          <w:rFonts w:ascii="Times New Roman" w:hAnsi="Times New Roman" w:cs="Times New Roman"/>
          <w:i/>
          <w:sz w:val="18"/>
        </w:rPr>
        <w:t xml:space="preserve"> One</w:t>
      </w:r>
      <w:r w:rsidRPr="005F2E12">
        <w:rPr>
          <w:rFonts w:ascii="Times New Roman" w:hAnsi="Times New Roman" w:cs="Times New Roman"/>
          <w:sz w:val="18"/>
        </w:rPr>
        <w:t>. 14(4).</w:t>
      </w:r>
    </w:p>
    <w:p w14:paraId="4451499B"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51" w14:textId="00B99BFC"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lang w:val="es-CO"/>
        </w:rPr>
      </w:pPr>
      <w:proofErr w:type="spellStart"/>
      <w:r w:rsidRPr="005F2E12">
        <w:rPr>
          <w:rFonts w:ascii="Times New Roman" w:hAnsi="Times New Roman" w:cs="Times New Roman"/>
          <w:sz w:val="18"/>
        </w:rPr>
        <w:t>Ilesanmi</w:t>
      </w:r>
      <w:proofErr w:type="spellEnd"/>
      <w:r w:rsidRPr="005F2E12">
        <w:rPr>
          <w:rFonts w:ascii="Times New Roman" w:hAnsi="Times New Roman" w:cs="Times New Roman"/>
          <w:sz w:val="18"/>
        </w:rPr>
        <w:t xml:space="preserve"> OS, </w:t>
      </w:r>
      <w:proofErr w:type="spellStart"/>
      <w:r w:rsidRPr="005F2E12">
        <w:rPr>
          <w:rFonts w:ascii="Times New Roman" w:hAnsi="Times New Roman" w:cs="Times New Roman"/>
          <w:sz w:val="18"/>
        </w:rPr>
        <w:t>Alele</w:t>
      </w:r>
      <w:proofErr w:type="spellEnd"/>
      <w:r w:rsidRPr="005F2E12">
        <w:rPr>
          <w:rFonts w:ascii="Times New Roman" w:hAnsi="Times New Roman" w:cs="Times New Roman"/>
          <w:sz w:val="18"/>
        </w:rPr>
        <w:t xml:space="preserve"> FO. (2015) The effect of Ebola Virus Disease outbreak on hand washing among secondary school students in Ondo State Nigeria, October, 2014. </w:t>
      </w:r>
      <w:r w:rsidRPr="005F2E12">
        <w:rPr>
          <w:rFonts w:ascii="Times New Roman" w:hAnsi="Times New Roman" w:cs="Times New Roman"/>
          <w:i/>
          <w:sz w:val="18"/>
          <w:lang w:val="es-CO"/>
        </w:rPr>
        <w:t>Pan Afr Med J</w:t>
      </w:r>
      <w:r w:rsidRPr="005F2E12">
        <w:rPr>
          <w:rFonts w:ascii="Times New Roman" w:hAnsi="Times New Roman" w:cs="Times New Roman"/>
          <w:sz w:val="18"/>
          <w:lang w:val="es-CO"/>
        </w:rPr>
        <w:t xml:space="preserve">. 22(1). 1-4. </w:t>
      </w:r>
    </w:p>
    <w:p w14:paraId="6BA1C412"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lang w:val="es-CO"/>
        </w:rPr>
      </w:pPr>
    </w:p>
    <w:p w14:paraId="00000052" w14:textId="0DDC496E"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lang w:val="es-CO"/>
        </w:rPr>
      </w:pPr>
      <w:r w:rsidRPr="005F2E12">
        <w:rPr>
          <w:rFonts w:ascii="Times New Roman" w:hAnsi="Times New Roman" w:cs="Times New Roman"/>
          <w:sz w:val="18"/>
          <w:lang w:val="es-CO"/>
        </w:rPr>
        <w:t>INS (Instituto Nacional de Salud) (2020). 20 nuevos laboratorios se alistan para iniciar diagnóstico de COVID-19 en el país. Disponible</w:t>
      </w:r>
      <w:r w:rsidR="00E1293C" w:rsidRPr="005F2E12">
        <w:rPr>
          <w:rFonts w:ascii="Times New Roman" w:hAnsi="Times New Roman" w:cs="Times New Roman"/>
          <w:sz w:val="18"/>
          <w:lang w:val="es-CO"/>
        </w:rPr>
        <w:t xml:space="preserve"> en</w:t>
      </w:r>
      <w:r w:rsidRPr="005F2E12">
        <w:rPr>
          <w:rFonts w:ascii="Times New Roman" w:hAnsi="Times New Roman" w:cs="Times New Roman"/>
          <w:sz w:val="18"/>
          <w:lang w:val="es-CO"/>
        </w:rPr>
        <w:t xml:space="preserve">: </w:t>
      </w:r>
      <w:r w:rsidR="009204C8" w:rsidRPr="005F2E12">
        <w:rPr>
          <w:sz w:val="18"/>
        </w:rPr>
        <w:fldChar w:fldCharType="begin"/>
      </w:r>
      <w:r w:rsidR="009204C8" w:rsidRPr="005F2E12">
        <w:rPr>
          <w:sz w:val="18"/>
        </w:rPr>
        <w:instrText xml:space="preserve"> HYPERLINK "https://www.ins.gov.co/Noticias/Paginas/20-nuevos-laboratorios-se-alistan-para-iniciar-diagn%C3%B3stico-de-COVID-19-en-el-pa%C3%ADs.aspx" </w:instrText>
      </w:r>
      <w:r w:rsidR="009204C8" w:rsidRPr="005F2E12">
        <w:rPr>
          <w:sz w:val="18"/>
        </w:rPr>
        <w:fldChar w:fldCharType="separate"/>
      </w:r>
      <w:r w:rsidR="00E1293C" w:rsidRPr="005F2E12">
        <w:rPr>
          <w:rStyle w:val="Hipervnculo"/>
          <w:rFonts w:ascii="Times New Roman" w:hAnsi="Times New Roman" w:cs="Times New Roman"/>
          <w:sz w:val="18"/>
          <w:lang w:val="es-CO"/>
        </w:rPr>
        <w:t>https://www.ins.gov.co/Noticias/Paginas/20-nuevos-laboratorios-se-alistan-para-iniciar-diagn%C3%B3stico-de-COVID-19-en-el-pa%C3%ADs.aspx</w:t>
      </w:r>
      <w:r w:rsidR="009204C8" w:rsidRPr="005F2E12">
        <w:rPr>
          <w:rStyle w:val="Hipervnculo"/>
          <w:rFonts w:ascii="Times New Roman" w:hAnsi="Times New Roman" w:cs="Times New Roman"/>
          <w:sz w:val="18"/>
          <w:lang w:val="es-CO"/>
        </w:rPr>
        <w:fldChar w:fldCharType="end"/>
      </w:r>
    </w:p>
    <w:p w14:paraId="3FA1C3C9"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lang w:val="es-CO"/>
        </w:rPr>
      </w:pPr>
    </w:p>
    <w:p w14:paraId="00000053" w14:textId="56F9AC7E"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rPr>
        <w:t xml:space="preserve">IFRC (International Federation of Red Cross and Red Crescent Societies) (2017). Community-Based Surveillance:  guiding principles Geneva: International Federation of Red </w:t>
      </w:r>
      <w:r w:rsidR="00065FD8" w:rsidRPr="005F2E12">
        <w:rPr>
          <w:rFonts w:ascii="Times New Roman" w:hAnsi="Times New Roman" w:cs="Times New Roman"/>
          <w:sz w:val="18"/>
        </w:rPr>
        <w:t>Cross and</w:t>
      </w:r>
      <w:r w:rsidRPr="005F2E12">
        <w:rPr>
          <w:rFonts w:ascii="Times New Roman" w:hAnsi="Times New Roman" w:cs="Times New Roman"/>
          <w:sz w:val="18"/>
        </w:rPr>
        <w:t xml:space="preserve"> Red Crescent Societies.</w:t>
      </w:r>
    </w:p>
    <w:p w14:paraId="26F76497"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54" w14:textId="17455062"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proofErr w:type="spellStart"/>
      <w:r w:rsidRPr="005F2E12">
        <w:rPr>
          <w:rFonts w:ascii="Times New Roman" w:hAnsi="Times New Roman" w:cs="Times New Roman"/>
          <w:sz w:val="18"/>
        </w:rPr>
        <w:t>Jefferys</w:t>
      </w:r>
      <w:proofErr w:type="spellEnd"/>
      <w:r w:rsidRPr="005F2E12">
        <w:rPr>
          <w:rFonts w:ascii="Times New Roman" w:hAnsi="Times New Roman" w:cs="Times New Roman"/>
          <w:sz w:val="18"/>
        </w:rPr>
        <w:t xml:space="preserve"> A. (2014). School lessons by radio in Sierra Leone, Liberia. The New Humanitarian. </w:t>
      </w:r>
      <w:proofErr w:type="spellStart"/>
      <w:r w:rsidRPr="005F2E12">
        <w:rPr>
          <w:rFonts w:ascii="Times New Roman" w:hAnsi="Times New Roman" w:cs="Times New Roman"/>
          <w:sz w:val="18"/>
        </w:rPr>
        <w:t>Disponible</w:t>
      </w:r>
      <w:proofErr w:type="spellEnd"/>
      <w:r w:rsidR="00E1293C" w:rsidRPr="005F2E12">
        <w:rPr>
          <w:rFonts w:ascii="Times New Roman" w:hAnsi="Times New Roman" w:cs="Times New Roman"/>
          <w:sz w:val="18"/>
        </w:rPr>
        <w:t xml:space="preserve"> </w:t>
      </w:r>
      <w:proofErr w:type="spellStart"/>
      <w:r w:rsidR="00E1293C" w:rsidRPr="005F2E12">
        <w:rPr>
          <w:rFonts w:ascii="Times New Roman" w:hAnsi="Times New Roman" w:cs="Times New Roman"/>
          <w:sz w:val="18"/>
        </w:rPr>
        <w:t>en</w:t>
      </w:r>
      <w:proofErr w:type="spellEnd"/>
      <w:r w:rsidRPr="005F2E12">
        <w:rPr>
          <w:rFonts w:ascii="Times New Roman" w:hAnsi="Times New Roman" w:cs="Times New Roman"/>
          <w:sz w:val="18"/>
        </w:rPr>
        <w:t xml:space="preserve">: </w:t>
      </w:r>
      <w:hyperlink r:id="rId11">
        <w:r w:rsidRPr="005F2E12">
          <w:rPr>
            <w:rFonts w:ascii="Times New Roman" w:hAnsi="Times New Roman" w:cs="Times New Roman"/>
            <w:sz w:val="18"/>
          </w:rPr>
          <w:t>https://www.thenewhumanitarian.org/feature/2014/11/14/school-lessons-radio-sierra-leone-liberia</w:t>
        </w:r>
      </w:hyperlink>
    </w:p>
    <w:p w14:paraId="7F642832"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55" w14:textId="435B4C11"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rPr>
        <w:t>Johns Hopkins Bloomberg School of Public Health's Center for Communication Programs. (</w:t>
      </w:r>
      <w:proofErr w:type="spellStart"/>
      <w:r w:rsidRPr="005F2E12">
        <w:rPr>
          <w:rFonts w:ascii="Times New Roman" w:hAnsi="Times New Roman" w:cs="Times New Roman"/>
          <w:sz w:val="18"/>
        </w:rPr>
        <w:t>s.f.</w:t>
      </w:r>
      <w:proofErr w:type="spellEnd"/>
      <w:r w:rsidRPr="005F2E12">
        <w:rPr>
          <w:rFonts w:ascii="Times New Roman" w:hAnsi="Times New Roman" w:cs="Times New Roman"/>
          <w:sz w:val="18"/>
        </w:rPr>
        <w:t xml:space="preserve">). Ebola: A Behavior-Driven Crisis. </w:t>
      </w:r>
      <w:proofErr w:type="spellStart"/>
      <w:r w:rsidR="00E1293C" w:rsidRPr="005F2E12">
        <w:rPr>
          <w:rFonts w:ascii="Times New Roman" w:hAnsi="Times New Roman" w:cs="Times New Roman"/>
          <w:sz w:val="18"/>
        </w:rPr>
        <w:t>Disponible</w:t>
      </w:r>
      <w:proofErr w:type="spellEnd"/>
      <w:r w:rsidR="00E1293C" w:rsidRPr="005F2E12">
        <w:rPr>
          <w:rFonts w:ascii="Times New Roman" w:hAnsi="Times New Roman" w:cs="Times New Roman"/>
          <w:sz w:val="18"/>
        </w:rPr>
        <w:t xml:space="preserve"> </w:t>
      </w:r>
      <w:proofErr w:type="spellStart"/>
      <w:r w:rsidR="00E1293C" w:rsidRPr="005F2E12">
        <w:rPr>
          <w:rFonts w:ascii="Times New Roman" w:hAnsi="Times New Roman" w:cs="Times New Roman"/>
          <w:sz w:val="18"/>
        </w:rPr>
        <w:t>en</w:t>
      </w:r>
      <w:proofErr w:type="spellEnd"/>
      <w:r w:rsidR="00E1293C" w:rsidRPr="005F2E12">
        <w:rPr>
          <w:rFonts w:ascii="Times New Roman" w:hAnsi="Times New Roman" w:cs="Times New Roman"/>
          <w:sz w:val="18"/>
        </w:rPr>
        <w:t>:</w:t>
      </w:r>
      <w:r w:rsidRPr="005F2E12">
        <w:rPr>
          <w:rFonts w:ascii="Times New Roman" w:hAnsi="Times New Roman" w:cs="Times New Roman"/>
          <w:sz w:val="18"/>
        </w:rPr>
        <w:t xml:space="preserve"> </w:t>
      </w:r>
      <w:hyperlink r:id="rId12">
        <w:r w:rsidRPr="005F2E12">
          <w:rPr>
            <w:rFonts w:ascii="Times New Roman" w:hAnsi="Times New Roman" w:cs="Times New Roman"/>
            <w:sz w:val="18"/>
          </w:rPr>
          <w:t>https://healthcommcapacity.org/sbcc-and-ebola/</w:t>
        </w:r>
      </w:hyperlink>
      <w:r w:rsidRPr="005F2E12">
        <w:rPr>
          <w:rFonts w:ascii="Times New Roman" w:hAnsi="Times New Roman" w:cs="Times New Roman"/>
          <w:sz w:val="18"/>
        </w:rPr>
        <w:t xml:space="preserve"> </w:t>
      </w:r>
    </w:p>
    <w:p w14:paraId="00000056" w14:textId="5BF662AF"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color w:val="222222"/>
          <w:sz w:val="18"/>
          <w:highlight w:val="white"/>
        </w:rPr>
      </w:pPr>
      <w:proofErr w:type="spellStart"/>
      <w:r w:rsidRPr="005F2E12">
        <w:rPr>
          <w:rFonts w:ascii="Times New Roman" w:hAnsi="Times New Roman" w:cs="Times New Roman"/>
          <w:sz w:val="18"/>
        </w:rPr>
        <w:t>Kalongo</w:t>
      </w:r>
      <w:proofErr w:type="spellEnd"/>
      <w:r w:rsidRPr="005F2E12">
        <w:rPr>
          <w:rFonts w:ascii="Times New Roman" w:hAnsi="Times New Roman" w:cs="Times New Roman"/>
          <w:color w:val="222222"/>
          <w:sz w:val="18"/>
          <w:highlight w:val="white"/>
        </w:rPr>
        <w:t xml:space="preserve"> E. (2014).</w:t>
      </w:r>
      <w:r w:rsidRPr="005F2E12">
        <w:rPr>
          <w:rFonts w:ascii="Times New Roman" w:hAnsi="Times New Roman" w:cs="Times New Roman"/>
          <w:b/>
          <w:sz w:val="18"/>
        </w:rPr>
        <w:t xml:space="preserve"> </w:t>
      </w:r>
      <w:r w:rsidRPr="005F2E12">
        <w:rPr>
          <w:rFonts w:ascii="Times New Roman" w:hAnsi="Times New Roman" w:cs="Times New Roman"/>
          <w:sz w:val="18"/>
        </w:rPr>
        <w:t>Communicating with Ebola-affected communities</w:t>
      </w:r>
      <w:r w:rsidRPr="005F2E12">
        <w:rPr>
          <w:rFonts w:ascii="Times New Roman" w:hAnsi="Times New Roman" w:cs="Times New Roman"/>
          <w:color w:val="222222"/>
          <w:sz w:val="18"/>
          <w:highlight w:val="white"/>
        </w:rPr>
        <w:t xml:space="preserve">. </w:t>
      </w:r>
      <w:r w:rsidRPr="005F2E12">
        <w:rPr>
          <w:rFonts w:ascii="Times New Roman" w:hAnsi="Times New Roman" w:cs="Times New Roman"/>
          <w:i/>
          <w:color w:val="222222"/>
          <w:sz w:val="18"/>
          <w:highlight w:val="white"/>
        </w:rPr>
        <w:t>World Health Organization</w:t>
      </w:r>
      <w:r w:rsidRPr="005F2E12">
        <w:rPr>
          <w:rFonts w:ascii="Times New Roman" w:hAnsi="Times New Roman" w:cs="Times New Roman"/>
          <w:color w:val="222222"/>
          <w:sz w:val="18"/>
          <w:highlight w:val="white"/>
        </w:rPr>
        <w:t xml:space="preserve">. </w:t>
      </w:r>
      <w:proofErr w:type="spellStart"/>
      <w:r w:rsidRPr="005F2E12">
        <w:rPr>
          <w:rFonts w:ascii="Times New Roman" w:hAnsi="Times New Roman" w:cs="Times New Roman"/>
          <w:color w:val="222222"/>
          <w:sz w:val="18"/>
          <w:highlight w:val="white"/>
        </w:rPr>
        <w:t>Disponible</w:t>
      </w:r>
      <w:proofErr w:type="spellEnd"/>
      <w:r w:rsidR="00E1293C" w:rsidRPr="005F2E12">
        <w:rPr>
          <w:rFonts w:ascii="Times New Roman" w:hAnsi="Times New Roman" w:cs="Times New Roman"/>
          <w:color w:val="222222"/>
          <w:sz w:val="18"/>
          <w:highlight w:val="white"/>
        </w:rPr>
        <w:t xml:space="preserve"> </w:t>
      </w:r>
      <w:proofErr w:type="spellStart"/>
      <w:r w:rsidR="00E1293C" w:rsidRPr="005F2E12">
        <w:rPr>
          <w:rFonts w:ascii="Times New Roman" w:hAnsi="Times New Roman" w:cs="Times New Roman"/>
          <w:color w:val="222222"/>
          <w:sz w:val="18"/>
          <w:highlight w:val="white"/>
        </w:rPr>
        <w:t>en</w:t>
      </w:r>
      <w:proofErr w:type="spellEnd"/>
      <w:r w:rsidRPr="005F2E12">
        <w:rPr>
          <w:rFonts w:ascii="Times New Roman" w:hAnsi="Times New Roman" w:cs="Times New Roman"/>
          <w:color w:val="222222"/>
          <w:sz w:val="18"/>
          <w:highlight w:val="white"/>
        </w:rPr>
        <w:t xml:space="preserve">: </w:t>
      </w:r>
      <w:hyperlink r:id="rId13" w:history="1">
        <w:r w:rsidR="00E1293C" w:rsidRPr="005F2E12">
          <w:rPr>
            <w:rStyle w:val="Hipervnculo"/>
            <w:rFonts w:ascii="Times New Roman" w:hAnsi="Times New Roman" w:cs="Times New Roman"/>
            <w:sz w:val="18"/>
            <w:highlight w:val="white"/>
          </w:rPr>
          <w:t>https://www.who.int/risk-communication/communicating-ebola-affected-communities-unsp-oct-2014.pdf?ua=1</w:t>
        </w:r>
      </w:hyperlink>
    </w:p>
    <w:p w14:paraId="2B3B6A00"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color w:val="222222"/>
          <w:sz w:val="18"/>
          <w:highlight w:val="white"/>
        </w:rPr>
      </w:pPr>
    </w:p>
    <w:p w14:paraId="00000057" w14:textId="2AE0CAE8"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lang w:val="fr-FR"/>
        </w:rPr>
        <w:t xml:space="preserve">Lauer SA, </w:t>
      </w:r>
      <w:proofErr w:type="spellStart"/>
      <w:r w:rsidRPr="005F2E12">
        <w:rPr>
          <w:rFonts w:ascii="Times New Roman" w:hAnsi="Times New Roman" w:cs="Times New Roman"/>
          <w:sz w:val="18"/>
          <w:lang w:val="fr-FR"/>
        </w:rPr>
        <w:t>Grantz</w:t>
      </w:r>
      <w:proofErr w:type="spellEnd"/>
      <w:r w:rsidRPr="005F2E12">
        <w:rPr>
          <w:rFonts w:ascii="Times New Roman" w:hAnsi="Times New Roman" w:cs="Times New Roman"/>
          <w:sz w:val="18"/>
          <w:lang w:val="fr-FR"/>
        </w:rPr>
        <w:t xml:space="preserve"> KH, Bi Q, </w:t>
      </w:r>
      <w:r w:rsidRPr="005F2E12">
        <w:rPr>
          <w:rFonts w:ascii="Times New Roman" w:hAnsi="Times New Roman" w:cs="Times New Roman"/>
          <w:i/>
          <w:sz w:val="18"/>
          <w:lang w:val="fr-FR"/>
        </w:rPr>
        <w:t>et al</w:t>
      </w:r>
      <w:r w:rsidRPr="005F2E12">
        <w:rPr>
          <w:rFonts w:ascii="Times New Roman" w:hAnsi="Times New Roman" w:cs="Times New Roman"/>
          <w:sz w:val="18"/>
          <w:lang w:val="fr-FR"/>
        </w:rPr>
        <w:t xml:space="preserve">. </w:t>
      </w:r>
      <w:r w:rsidRPr="005F2E12">
        <w:rPr>
          <w:rFonts w:ascii="Times New Roman" w:hAnsi="Times New Roman" w:cs="Times New Roman"/>
          <w:sz w:val="18"/>
        </w:rPr>
        <w:t xml:space="preserve">(2020). The Incubation Period of Coronavirus Disease 2019 (COVID-19) From Publicly Reported Confirmed Cases: Estimation and Application. </w:t>
      </w:r>
      <w:r w:rsidRPr="005F2E12">
        <w:rPr>
          <w:rFonts w:ascii="Times New Roman" w:hAnsi="Times New Roman" w:cs="Times New Roman"/>
          <w:i/>
          <w:sz w:val="18"/>
        </w:rPr>
        <w:t>Ann Intern Med.</w:t>
      </w:r>
      <w:r w:rsidRPr="005F2E12">
        <w:rPr>
          <w:rFonts w:ascii="Times New Roman" w:hAnsi="Times New Roman" w:cs="Times New Roman"/>
          <w:sz w:val="18"/>
        </w:rPr>
        <w:t xml:space="preserve"> 1-7</w:t>
      </w:r>
    </w:p>
    <w:p w14:paraId="0CD4E2FA"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58" w14:textId="76FDF9CE"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lang w:val="es-CO"/>
        </w:rPr>
      </w:pPr>
      <w:proofErr w:type="spellStart"/>
      <w:r w:rsidRPr="005F2E12">
        <w:rPr>
          <w:rFonts w:ascii="Times New Roman" w:hAnsi="Times New Roman" w:cs="Times New Roman"/>
          <w:sz w:val="18"/>
        </w:rPr>
        <w:t>Maxmen</w:t>
      </w:r>
      <w:proofErr w:type="spellEnd"/>
      <w:r w:rsidRPr="005F2E12">
        <w:rPr>
          <w:rFonts w:ascii="Times New Roman" w:hAnsi="Times New Roman" w:cs="Times New Roman"/>
          <w:sz w:val="18"/>
        </w:rPr>
        <w:t xml:space="preserve"> A. (2020). How poorer countries are scrambling to prevent a coronavirus disaster. </w:t>
      </w:r>
      <w:r w:rsidRPr="005F2E12">
        <w:rPr>
          <w:rFonts w:ascii="Times New Roman" w:hAnsi="Times New Roman" w:cs="Times New Roman"/>
          <w:i/>
          <w:sz w:val="18"/>
          <w:lang w:val="es-CO"/>
        </w:rPr>
        <w:t>Nature</w:t>
      </w:r>
      <w:r w:rsidRPr="005F2E12">
        <w:rPr>
          <w:rFonts w:ascii="Times New Roman" w:hAnsi="Times New Roman" w:cs="Times New Roman"/>
          <w:sz w:val="18"/>
          <w:lang w:val="es-CO"/>
        </w:rPr>
        <w:t>. Disponible</w:t>
      </w:r>
      <w:r w:rsidR="00E1293C" w:rsidRPr="005F2E12">
        <w:rPr>
          <w:rFonts w:ascii="Times New Roman" w:hAnsi="Times New Roman" w:cs="Times New Roman"/>
          <w:sz w:val="18"/>
          <w:lang w:val="es-CO"/>
        </w:rPr>
        <w:t xml:space="preserve"> en</w:t>
      </w:r>
      <w:r w:rsidRPr="005F2E12">
        <w:rPr>
          <w:rFonts w:ascii="Times New Roman" w:hAnsi="Times New Roman" w:cs="Times New Roman"/>
          <w:sz w:val="18"/>
          <w:lang w:val="es-CO"/>
        </w:rPr>
        <w:t xml:space="preserve">: </w:t>
      </w:r>
      <w:r w:rsidR="009204C8" w:rsidRPr="005F2E12">
        <w:rPr>
          <w:sz w:val="18"/>
        </w:rPr>
        <w:fldChar w:fldCharType="begin"/>
      </w:r>
      <w:r w:rsidR="009204C8" w:rsidRPr="005F2E12">
        <w:rPr>
          <w:sz w:val="18"/>
        </w:rPr>
        <w:instrText xml:space="preserve"> HYPERLINK "https://www.nature.com/articles/d41586-020-00983-9" </w:instrText>
      </w:r>
      <w:r w:rsidR="009204C8" w:rsidRPr="005F2E12">
        <w:rPr>
          <w:sz w:val="18"/>
        </w:rPr>
        <w:fldChar w:fldCharType="separate"/>
      </w:r>
      <w:r w:rsidR="00E1293C" w:rsidRPr="005F2E12">
        <w:rPr>
          <w:rStyle w:val="Hipervnculo"/>
          <w:rFonts w:ascii="Times New Roman" w:hAnsi="Times New Roman" w:cs="Times New Roman"/>
          <w:sz w:val="18"/>
          <w:lang w:val="es-CO"/>
        </w:rPr>
        <w:t>https://www.nature.com/articles/d41586-020-00983-9</w:t>
      </w:r>
      <w:r w:rsidR="009204C8" w:rsidRPr="005F2E12">
        <w:rPr>
          <w:rStyle w:val="Hipervnculo"/>
          <w:rFonts w:ascii="Times New Roman" w:hAnsi="Times New Roman" w:cs="Times New Roman"/>
          <w:sz w:val="18"/>
          <w:lang w:val="es-CO"/>
        </w:rPr>
        <w:fldChar w:fldCharType="end"/>
      </w:r>
    </w:p>
    <w:p w14:paraId="48BCB7A8"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lang w:val="es-CO"/>
        </w:rPr>
      </w:pPr>
    </w:p>
    <w:p w14:paraId="00000059" w14:textId="38BC0C4C"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lang w:val="es-CO"/>
        </w:rPr>
      </w:pPr>
      <w:r w:rsidRPr="005F2E12">
        <w:rPr>
          <w:rFonts w:ascii="Times New Roman" w:hAnsi="Times New Roman" w:cs="Times New Roman"/>
          <w:sz w:val="18"/>
          <w:lang w:val="es-CO"/>
        </w:rPr>
        <w:t>Ministerio de Educación de Colombia (2020). Aprender digital</w:t>
      </w:r>
      <w:r w:rsidR="00E1293C" w:rsidRPr="005F2E12">
        <w:rPr>
          <w:rFonts w:ascii="Times New Roman" w:hAnsi="Times New Roman" w:cs="Times New Roman"/>
          <w:sz w:val="18"/>
          <w:lang w:val="es-CO"/>
        </w:rPr>
        <w:t>. C</w:t>
      </w:r>
      <w:r w:rsidRPr="005F2E12">
        <w:rPr>
          <w:rFonts w:ascii="Times New Roman" w:hAnsi="Times New Roman" w:cs="Times New Roman"/>
          <w:sz w:val="18"/>
          <w:lang w:val="es-CO"/>
        </w:rPr>
        <w:t>ontenidos para todos. Disponible</w:t>
      </w:r>
      <w:r w:rsidR="00E1293C" w:rsidRPr="005F2E12">
        <w:rPr>
          <w:rFonts w:ascii="Times New Roman" w:hAnsi="Times New Roman" w:cs="Times New Roman"/>
          <w:sz w:val="18"/>
          <w:lang w:val="es-CO"/>
        </w:rPr>
        <w:t xml:space="preserve"> en</w:t>
      </w:r>
      <w:r w:rsidRPr="005F2E12">
        <w:rPr>
          <w:rFonts w:ascii="Times New Roman" w:hAnsi="Times New Roman" w:cs="Times New Roman"/>
          <w:sz w:val="18"/>
          <w:lang w:val="es-CO"/>
        </w:rPr>
        <w:t xml:space="preserve">: </w:t>
      </w:r>
      <w:r w:rsidR="009204C8" w:rsidRPr="005F2E12">
        <w:rPr>
          <w:sz w:val="18"/>
        </w:rPr>
        <w:fldChar w:fldCharType="begin"/>
      </w:r>
      <w:r w:rsidR="009204C8" w:rsidRPr="005F2E12">
        <w:rPr>
          <w:sz w:val="18"/>
        </w:rPr>
        <w:instrText xml:space="preserve"> HYPERLINK "https://contenidos.colombiaaprende.edu.co/aprende-en-casa" </w:instrText>
      </w:r>
      <w:r w:rsidR="009204C8" w:rsidRPr="005F2E12">
        <w:rPr>
          <w:sz w:val="18"/>
        </w:rPr>
        <w:fldChar w:fldCharType="separate"/>
      </w:r>
      <w:r w:rsidR="00E1293C" w:rsidRPr="005F2E12">
        <w:rPr>
          <w:rStyle w:val="Hipervnculo"/>
          <w:rFonts w:ascii="Times New Roman" w:hAnsi="Times New Roman" w:cs="Times New Roman"/>
          <w:sz w:val="18"/>
          <w:lang w:val="es-CO"/>
        </w:rPr>
        <w:t>https://contenidos.colombiaaprende.edu.co/aprende-en-casa</w:t>
      </w:r>
      <w:r w:rsidR="009204C8" w:rsidRPr="005F2E12">
        <w:rPr>
          <w:rStyle w:val="Hipervnculo"/>
          <w:rFonts w:ascii="Times New Roman" w:hAnsi="Times New Roman" w:cs="Times New Roman"/>
          <w:sz w:val="18"/>
          <w:lang w:val="es-CO"/>
        </w:rPr>
        <w:fldChar w:fldCharType="end"/>
      </w:r>
    </w:p>
    <w:p w14:paraId="66EB6B39"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lang w:val="es-CO"/>
        </w:rPr>
      </w:pPr>
    </w:p>
    <w:p w14:paraId="2727A2EC" w14:textId="0691C220" w:rsidR="00E1293C"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lang w:val="es-CO"/>
        </w:rPr>
      </w:pPr>
      <w:r w:rsidRPr="005F2E12">
        <w:rPr>
          <w:rFonts w:ascii="Times New Roman" w:hAnsi="Times New Roman" w:cs="Times New Roman"/>
          <w:sz w:val="18"/>
          <w:lang w:val="es-CO"/>
        </w:rPr>
        <w:t xml:space="preserve">Ministerio de Salud y </w:t>
      </w:r>
      <w:r w:rsidR="00E1293C" w:rsidRPr="005F2E12">
        <w:rPr>
          <w:rFonts w:ascii="Times New Roman" w:hAnsi="Times New Roman" w:cs="Times New Roman"/>
          <w:sz w:val="18"/>
          <w:lang w:val="es-CO"/>
        </w:rPr>
        <w:t>P</w:t>
      </w:r>
      <w:r w:rsidRPr="005F2E12">
        <w:rPr>
          <w:rFonts w:ascii="Times New Roman" w:hAnsi="Times New Roman" w:cs="Times New Roman"/>
          <w:sz w:val="18"/>
          <w:lang w:val="es-CO"/>
        </w:rPr>
        <w:t xml:space="preserve">rotección </w:t>
      </w:r>
      <w:r w:rsidR="00E1293C" w:rsidRPr="005F2E12">
        <w:rPr>
          <w:rFonts w:ascii="Times New Roman" w:hAnsi="Times New Roman" w:cs="Times New Roman"/>
          <w:sz w:val="18"/>
          <w:lang w:val="es-CO"/>
        </w:rPr>
        <w:t>S</w:t>
      </w:r>
      <w:r w:rsidRPr="005F2E12">
        <w:rPr>
          <w:rFonts w:ascii="Times New Roman" w:hAnsi="Times New Roman" w:cs="Times New Roman"/>
          <w:sz w:val="18"/>
          <w:lang w:val="es-CO"/>
        </w:rPr>
        <w:t xml:space="preserve">ocial de Colombia (2020). Registro </w:t>
      </w:r>
      <w:r w:rsidR="00E1293C" w:rsidRPr="005F2E12">
        <w:rPr>
          <w:rFonts w:ascii="Times New Roman" w:hAnsi="Times New Roman" w:cs="Times New Roman"/>
          <w:sz w:val="18"/>
          <w:lang w:val="es-CO"/>
        </w:rPr>
        <w:t>e</w:t>
      </w:r>
      <w:r w:rsidRPr="005F2E12">
        <w:rPr>
          <w:rFonts w:ascii="Times New Roman" w:hAnsi="Times New Roman" w:cs="Times New Roman"/>
          <w:sz w:val="18"/>
          <w:lang w:val="es-CO"/>
        </w:rPr>
        <w:t xml:space="preserve">special de </w:t>
      </w:r>
      <w:r w:rsidR="00E1293C" w:rsidRPr="005F2E12">
        <w:rPr>
          <w:rFonts w:ascii="Times New Roman" w:hAnsi="Times New Roman" w:cs="Times New Roman"/>
          <w:sz w:val="18"/>
          <w:lang w:val="es-CO"/>
        </w:rPr>
        <w:t>p</w:t>
      </w:r>
      <w:r w:rsidRPr="005F2E12">
        <w:rPr>
          <w:rFonts w:ascii="Times New Roman" w:hAnsi="Times New Roman" w:cs="Times New Roman"/>
          <w:sz w:val="18"/>
          <w:lang w:val="es-CO"/>
        </w:rPr>
        <w:t xml:space="preserve">restadores de </w:t>
      </w:r>
      <w:r w:rsidR="00E1293C" w:rsidRPr="005F2E12">
        <w:rPr>
          <w:rFonts w:ascii="Times New Roman" w:hAnsi="Times New Roman" w:cs="Times New Roman"/>
          <w:sz w:val="18"/>
          <w:lang w:val="es-CO"/>
        </w:rPr>
        <w:t>s</w:t>
      </w:r>
      <w:r w:rsidRPr="005F2E12">
        <w:rPr>
          <w:rFonts w:ascii="Times New Roman" w:hAnsi="Times New Roman" w:cs="Times New Roman"/>
          <w:sz w:val="18"/>
          <w:lang w:val="es-CO"/>
        </w:rPr>
        <w:t xml:space="preserve">ervicios de </w:t>
      </w:r>
      <w:r w:rsidR="00E1293C" w:rsidRPr="005F2E12">
        <w:rPr>
          <w:rFonts w:ascii="Times New Roman" w:hAnsi="Times New Roman" w:cs="Times New Roman"/>
          <w:sz w:val="18"/>
          <w:lang w:val="es-CO"/>
        </w:rPr>
        <w:t>s</w:t>
      </w:r>
      <w:r w:rsidRPr="005F2E12">
        <w:rPr>
          <w:rFonts w:ascii="Times New Roman" w:hAnsi="Times New Roman" w:cs="Times New Roman"/>
          <w:sz w:val="18"/>
          <w:lang w:val="es-CO"/>
        </w:rPr>
        <w:t>alud. Disponible</w:t>
      </w:r>
      <w:r w:rsidR="00E1293C" w:rsidRPr="005F2E12">
        <w:rPr>
          <w:rFonts w:ascii="Times New Roman" w:hAnsi="Times New Roman" w:cs="Times New Roman"/>
          <w:sz w:val="18"/>
          <w:lang w:val="es-CO"/>
        </w:rPr>
        <w:t xml:space="preserve"> en</w:t>
      </w:r>
      <w:r w:rsidRPr="005F2E12">
        <w:rPr>
          <w:rFonts w:ascii="Times New Roman" w:hAnsi="Times New Roman" w:cs="Times New Roman"/>
          <w:sz w:val="18"/>
          <w:lang w:val="es-CO"/>
        </w:rPr>
        <w:t>:</w:t>
      </w:r>
      <w:r w:rsidR="009204C8" w:rsidRPr="005F2E12">
        <w:rPr>
          <w:sz w:val="18"/>
        </w:rPr>
        <w:fldChar w:fldCharType="begin"/>
      </w:r>
      <w:r w:rsidR="009204C8" w:rsidRPr="005F2E12">
        <w:rPr>
          <w:sz w:val="18"/>
        </w:rPr>
        <w:instrText xml:space="preserve"> HYPERLINK "https://prestadores.minsalud.gov.co/habilitacion/consultas/capacidadesinstaladas_reps.aspx" \h </w:instrText>
      </w:r>
      <w:r w:rsidR="009204C8" w:rsidRPr="005F2E12">
        <w:rPr>
          <w:sz w:val="18"/>
        </w:rPr>
        <w:fldChar w:fldCharType="separate"/>
      </w:r>
      <w:r w:rsidRPr="005F2E12">
        <w:rPr>
          <w:rFonts w:ascii="Times New Roman" w:hAnsi="Times New Roman" w:cs="Times New Roman"/>
          <w:sz w:val="18"/>
          <w:lang w:val="es-CO"/>
        </w:rPr>
        <w:t xml:space="preserve"> </w:t>
      </w:r>
      <w:r w:rsidR="009204C8" w:rsidRPr="005F2E12">
        <w:rPr>
          <w:rFonts w:ascii="Times New Roman" w:hAnsi="Times New Roman" w:cs="Times New Roman"/>
          <w:sz w:val="18"/>
          <w:lang w:val="es-CO"/>
        </w:rPr>
        <w:fldChar w:fldCharType="end"/>
      </w:r>
      <w:r w:rsidR="00E1293C" w:rsidRPr="005F2E12">
        <w:rPr>
          <w:rFonts w:ascii="Times New Roman" w:hAnsi="Times New Roman" w:cs="Times New Roman"/>
          <w:sz w:val="18"/>
          <w:lang w:val="es-CO"/>
        </w:rPr>
        <w:t xml:space="preserve"> </w:t>
      </w:r>
    </w:p>
    <w:p w14:paraId="0000005A" w14:textId="361A39C9" w:rsidR="00F270BB" w:rsidRPr="005F2E12" w:rsidRDefault="009204C8" w:rsidP="00B43C69">
      <w:pPr>
        <w:pBdr>
          <w:top w:val="nil"/>
          <w:left w:val="nil"/>
          <w:bottom w:val="nil"/>
          <w:right w:val="nil"/>
          <w:between w:val="nil"/>
        </w:pBdr>
        <w:spacing w:line="240" w:lineRule="auto"/>
        <w:jc w:val="both"/>
        <w:rPr>
          <w:rFonts w:ascii="Times New Roman" w:hAnsi="Times New Roman" w:cs="Times New Roman"/>
          <w:sz w:val="18"/>
          <w:lang w:val="es-CO"/>
        </w:rPr>
      </w:pPr>
      <w:hyperlink r:id="rId14">
        <w:r w:rsidR="00C56B0B" w:rsidRPr="005F2E12">
          <w:rPr>
            <w:rFonts w:ascii="Times New Roman" w:hAnsi="Times New Roman" w:cs="Times New Roman"/>
            <w:sz w:val="18"/>
            <w:lang w:val="es-CO"/>
          </w:rPr>
          <w:t>https://prestadores.minsalud.gov.co/habilitacion/consultas/capacidadesinstaladas_reps.aspx</w:t>
        </w:r>
      </w:hyperlink>
    </w:p>
    <w:p w14:paraId="2330CCE0"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lang w:val="es-CO"/>
        </w:rPr>
      </w:pPr>
    </w:p>
    <w:p w14:paraId="0000005B" w14:textId="0EC2ABA9"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rPr>
        <w:lastRenderedPageBreak/>
        <w:t xml:space="preserve">Newman E. (2020). Hungry, or hungry for change? Food riots and political conflict, 2005-2015. </w:t>
      </w:r>
      <w:r w:rsidRPr="005F2E12">
        <w:rPr>
          <w:rFonts w:ascii="Times New Roman" w:hAnsi="Times New Roman" w:cs="Times New Roman"/>
          <w:i/>
          <w:sz w:val="18"/>
        </w:rPr>
        <w:t>Studies in Conflict &amp; Terrorism</w:t>
      </w:r>
      <w:r w:rsidRPr="005F2E12">
        <w:rPr>
          <w:rFonts w:ascii="Times New Roman" w:hAnsi="Times New Roman" w:cs="Times New Roman"/>
          <w:sz w:val="18"/>
        </w:rPr>
        <w:t xml:space="preserve"> 43(4)</w:t>
      </w:r>
      <w:r w:rsidR="00E1293C" w:rsidRPr="005F2E12">
        <w:rPr>
          <w:rFonts w:ascii="Times New Roman" w:hAnsi="Times New Roman" w:cs="Times New Roman"/>
          <w:sz w:val="18"/>
        </w:rPr>
        <w:t>,</w:t>
      </w:r>
      <w:r w:rsidRPr="005F2E12">
        <w:rPr>
          <w:rFonts w:ascii="Times New Roman" w:hAnsi="Times New Roman" w:cs="Times New Roman"/>
          <w:sz w:val="18"/>
        </w:rPr>
        <w:t xml:space="preserve"> 320-329. </w:t>
      </w:r>
    </w:p>
    <w:p w14:paraId="1D57E80C"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5C" w14:textId="011F0C02"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color w:val="222222"/>
          <w:sz w:val="18"/>
          <w:lang w:val="fr-FR"/>
        </w:rPr>
      </w:pPr>
      <w:r w:rsidRPr="005F2E12">
        <w:rPr>
          <w:rFonts w:ascii="Times New Roman" w:hAnsi="Times New Roman" w:cs="Times New Roman"/>
          <w:sz w:val="18"/>
        </w:rPr>
        <w:t xml:space="preserve">Plan International (2015).  Ebola: Beyond the Health Emergency -Summary of research into the consequences of the Ebola outbreak for children and communities in Liberia and Sierra Leone. </w:t>
      </w:r>
      <w:r w:rsidRPr="005F2E12">
        <w:rPr>
          <w:rFonts w:ascii="Times New Roman" w:hAnsi="Times New Roman" w:cs="Times New Roman"/>
          <w:sz w:val="18"/>
          <w:lang w:val="fr-FR"/>
        </w:rPr>
        <w:t>Disponible</w:t>
      </w:r>
      <w:r w:rsidR="00E1293C" w:rsidRPr="005F2E12">
        <w:rPr>
          <w:rFonts w:ascii="Times New Roman" w:hAnsi="Times New Roman" w:cs="Times New Roman"/>
          <w:sz w:val="18"/>
          <w:lang w:val="fr-FR"/>
        </w:rPr>
        <w:t xml:space="preserve"> en</w:t>
      </w:r>
      <w:r w:rsidRPr="005F2E12">
        <w:rPr>
          <w:rFonts w:ascii="Times New Roman" w:hAnsi="Times New Roman" w:cs="Times New Roman"/>
          <w:sz w:val="18"/>
          <w:lang w:val="fr-FR"/>
        </w:rPr>
        <w:t xml:space="preserve">: </w:t>
      </w:r>
      <w:hyperlink r:id="rId15" w:anchor="download-options">
        <w:r w:rsidRPr="005F2E12">
          <w:rPr>
            <w:rFonts w:ascii="Times New Roman" w:hAnsi="Times New Roman" w:cs="Times New Roman"/>
            <w:sz w:val="18"/>
            <w:lang w:val="fr-FR"/>
          </w:rPr>
          <w:t>https://plan-international.org/publications/ebola-beyond-health%C2%A0emergency#download-options</w:t>
        </w:r>
      </w:hyperlink>
    </w:p>
    <w:p w14:paraId="19E2281E"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color w:val="222222"/>
          <w:sz w:val="18"/>
          <w:lang w:val="fr-FR"/>
        </w:rPr>
      </w:pPr>
    </w:p>
    <w:p w14:paraId="0000005D" w14:textId="477ECECB"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highlight w:val="white"/>
        </w:rPr>
      </w:pPr>
      <w:r w:rsidRPr="005F2E12">
        <w:rPr>
          <w:rFonts w:ascii="Times New Roman" w:hAnsi="Times New Roman" w:cs="Times New Roman"/>
          <w:sz w:val="18"/>
          <w:highlight w:val="white"/>
          <w:lang w:val="fr-FR"/>
        </w:rPr>
        <w:t xml:space="preserve">Ravi SJ, </w:t>
      </w:r>
      <w:proofErr w:type="spellStart"/>
      <w:r w:rsidRPr="005F2E12">
        <w:rPr>
          <w:rFonts w:ascii="Times New Roman" w:hAnsi="Times New Roman" w:cs="Times New Roman"/>
          <w:sz w:val="18"/>
          <w:highlight w:val="white"/>
          <w:lang w:val="fr-FR"/>
        </w:rPr>
        <w:t>Gauldin</w:t>
      </w:r>
      <w:proofErr w:type="spellEnd"/>
      <w:r w:rsidRPr="005F2E12">
        <w:rPr>
          <w:rFonts w:ascii="Times New Roman" w:hAnsi="Times New Roman" w:cs="Times New Roman"/>
          <w:sz w:val="18"/>
          <w:highlight w:val="white"/>
          <w:lang w:val="fr-FR"/>
        </w:rPr>
        <w:t xml:space="preserve"> EM. </w:t>
      </w:r>
      <w:r w:rsidRPr="005F2E12">
        <w:rPr>
          <w:rFonts w:ascii="Times New Roman" w:hAnsi="Times New Roman" w:cs="Times New Roman"/>
          <w:sz w:val="18"/>
          <w:highlight w:val="white"/>
        </w:rPr>
        <w:t xml:space="preserve">(2014). Sociocultural dimensions of the </w:t>
      </w:r>
      <w:proofErr w:type="spellStart"/>
      <w:r w:rsidRPr="005F2E12">
        <w:rPr>
          <w:rFonts w:ascii="Times New Roman" w:hAnsi="Times New Roman" w:cs="Times New Roman"/>
          <w:sz w:val="18"/>
          <w:highlight w:val="white"/>
        </w:rPr>
        <w:t>ebola</w:t>
      </w:r>
      <w:proofErr w:type="spellEnd"/>
      <w:r w:rsidRPr="005F2E12">
        <w:rPr>
          <w:rFonts w:ascii="Times New Roman" w:hAnsi="Times New Roman" w:cs="Times New Roman"/>
          <w:sz w:val="18"/>
          <w:highlight w:val="white"/>
        </w:rPr>
        <w:t xml:space="preserve"> virus disease outbreak in Liberia. </w:t>
      </w:r>
      <w:r w:rsidRPr="005F2E12">
        <w:rPr>
          <w:rFonts w:ascii="Times New Roman" w:hAnsi="Times New Roman" w:cs="Times New Roman"/>
          <w:i/>
          <w:sz w:val="18"/>
          <w:highlight w:val="white"/>
        </w:rPr>
        <w:t>Biosecurity and bioterrorism: biodefense strategy, practice, and science</w:t>
      </w:r>
      <w:r w:rsidRPr="005F2E12">
        <w:rPr>
          <w:rFonts w:ascii="Times New Roman" w:hAnsi="Times New Roman" w:cs="Times New Roman"/>
          <w:sz w:val="18"/>
          <w:highlight w:val="white"/>
        </w:rPr>
        <w:t xml:space="preserve">. 12(6). 301-305. </w:t>
      </w:r>
    </w:p>
    <w:p w14:paraId="66D01DE8"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highlight w:val="white"/>
        </w:rPr>
      </w:pPr>
    </w:p>
    <w:p w14:paraId="0000005E" w14:textId="1BB14398"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proofErr w:type="spellStart"/>
      <w:r w:rsidRPr="005F2E12">
        <w:rPr>
          <w:rFonts w:ascii="Times New Roman" w:hAnsi="Times New Roman" w:cs="Times New Roman"/>
          <w:sz w:val="18"/>
        </w:rPr>
        <w:t>Ripolli</w:t>
      </w:r>
      <w:proofErr w:type="spellEnd"/>
      <w:r w:rsidRPr="005F2E12">
        <w:rPr>
          <w:rFonts w:ascii="Times New Roman" w:hAnsi="Times New Roman" w:cs="Times New Roman"/>
          <w:sz w:val="18"/>
        </w:rPr>
        <w:t xml:space="preserve"> S, </w:t>
      </w:r>
      <w:proofErr w:type="spellStart"/>
      <w:r w:rsidRPr="005F2E12">
        <w:rPr>
          <w:rFonts w:ascii="Times New Roman" w:hAnsi="Times New Roman" w:cs="Times New Roman"/>
          <w:sz w:val="18"/>
        </w:rPr>
        <w:t>Gercamaii</w:t>
      </w:r>
      <w:proofErr w:type="spellEnd"/>
      <w:r w:rsidRPr="005F2E12">
        <w:rPr>
          <w:rFonts w:ascii="Times New Roman" w:hAnsi="Times New Roman" w:cs="Times New Roman"/>
          <w:sz w:val="18"/>
        </w:rPr>
        <w:t xml:space="preserve"> I, </w:t>
      </w:r>
      <w:proofErr w:type="spellStart"/>
      <w:r w:rsidRPr="005F2E12">
        <w:rPr>
          <w:rFonts w:ascii="Times New Roman" w:hAnsi="Times New Roman" w:cs="Times New Roman"/>
          <w:sz w:val="18"/>
        </w:rPr>
        <w:t>Jonesii</w:t>
      </w:r>
      <w:proofErr w:type="spellEnd"/>
      <w:r w:rsidRPr="005F2E12">
        <w:rPr>
          <w:rFonts w:ascii="Times New Roman" w:hAnsi="Times New Roman" w:cs="Times New Roman"/>
          <w:sz w:val="18"/>
        </w:rPr>
        <w:t xml:space="preserve"> T, </w:t>
      </w:r>
      <w:r w:rsidRPr="005F2E12">
        <w:rPr>
          <w:rFonts w:ascii="Times New Roman" w:hAnsi="Times New Roman" w:cs="Times New Roman"/>
          <w:i/>
          <w:sz w:val="18"/>
        </w:rPr>
        <w:t>et al</w:t>
      </w:r>
      <w:r w:rsidRPr="005F2E12">
        <w:rPr>
          <w:rFonts w:ascii="Times New Roman" w:hAnsi="Times New Roman" w:cs="Times New Roman"/>
          <w:sz w:val="18"/>
        </w:rPr>
        <w:t xml:space="preserve">. (2018). Social Science in Epidemics: Ebola Virus Disease lessons learned. </w:t>
      </w:r>
      <w:proofErr w:type="spellStart"/>
      <w:r w:rsidR="00E1293C" w:rsidRPr="005F2E12">
        <w:rPr>
          <w:rFonts w:ascii="Times New Roman" w:hAnsi="Times New Roman" w:cs="Times New Roman"/>
          <w:sz w:val="18"/>
        </w:rPr>
        <w:t>Disponible</w:t>
      </w:r>
      <w:proofErr w:type="spellEnd"/>
      <w:r w:rsidR="00E1293C" w:rsidRPr="005F2E12">
        <w:rPr>
          <w:rFonts w:ascii="Times New Roman" w:hAnsi="Times New Roman" w:cs="Times New Roman"/>
          <w:sz w:val="18"/>
        </w:rPr>
        <w:t xml:space="preserve"> </w:t>
      </w:r>
      <w:proofErr w:type="spellStart"/>
      <w:r w:rsidR="00E1293C" w:rsidRPr="005F2E12">
        <w:rPr>
          <w:rFonts w:ascii="Times New Roman" w:hAnsi="Times New Roman" w:cs="Times New Roman"/>
          <w:sz w:val="18"/>
        </w:rPr>
        <w:t>en</w:t>
      </w:r>
      <w:proofErr w:type="spellEnd"/>
      <w:r w:rsidR="00E1293C" w:rsidRPr="005F2E12">
        <w:rPr>
          <w:rFonts w:ascii="Times New Roman" w:hAnsi="Times New Roman" w:cs="Times New Roman"/>
          <w:sz w:val="18"/>
        </w:rPr>
        <w:t xml:space="preserve">: </w:t>
      </w:r>
      <w:hyperlink r:id="rId16" w:history="1">
        <w:r w:rsidR="00E1293C" w:rsidRPr="005F2E12">
          <w:rPr>
            <w:rStyle w:val="Hipervnculo"/>
            <w:rFonts w:ascii="Times New Roman" w:hAnsi="Times New Roman" w:cs="Times New Roman"/>
            <w:sz w:val="18"/>
          </w:rPr>
          <w:t>https://reliefweb.int/sites/reliefweb.int/files/resources/Final_Ebola_lessons_learned_full_report.pdf</w:t>
        </w:r>
      </w:hyperlink>
    </w:p>
    <w:p w14:paraId="331EEAA7"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5F" w14:textId="7A7AEE0D"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rPr>
        <w:t xml:space="preserve">Swanson KC, </w:t>
      </w:r>
      <w:proofErr w:type="spellStart"/>
      <w:r w:rsidRPr="005F2E12">
        <w:rPr>
          <w:rFonts w:ascii="Times New Roman" w:hAnsi="Times New Roman" w:cs="Times New Roman"/>
          <w:sz w:val="18"/>
        </w:rPr>
        <w:t>Altare</w:t>
      </w:r>
      <w:proofErr w:type="spellEnd"/>
      <w:r w:rsidRPr="005F2E12">
        <w:rPr>
          <w:rFonts w:ascii="Times New Roman" w:hAnsi="Times New Roman" w:cs="Times New Roman"/>
          <w:sz w:val="18"/>
        </w:rPr>
        <w:t xml:space="preserve"> C, </w:t>
      </w:r>
      <w:proofErr w:type="spellStart"/>
      <w:r w:rsidRPr="005F2E12">
        <w:rPr>
          <w:rFonts w:ascii="Times New Roman" w:hAnsi="Times New Roman" w:cs="Times New Roman"/>
          <w:sz w:val="18"/>
        </w:rPr>
        <w:t>Wesseh</w:t>
      </w:r>
      <w:proofErr w:type="spellEnd"/>
      <w:r w:rsidRPr="005F2E12">
        <w:rPr>
          <w:rFonts w:ascii="Times New Roman" w:hAnsi="Times New Roman" w:cs="Times New Roman"/>
          <w:sz w:val="18"/>
        </w:rPr>
        <w:t xml:space="preserve"> CS, et al. (2018) Contact tracing performance during the Ebola epidemic in Liberia, 2014-2015. </w:t>
      </w:r>
      <w:r w:rsidRPr="005F2E12">
        <w:rPr>
          <w:rFonts w:ascii="Times New Roman" w:hAnsi="Times New Roman" w:cs="Times New Roman"/>
          <w:i/>
          <w:sz w:val="18"/>
        </w:rPr>
        <w:t>PLOS Neglected Tropical Diseases</w:t>
      </w:r>
      <w:r w:rsidR="00E1293C" w:rsidRPr="005F2E12">
        <w:rPr>
          <w:rFonts w:ascii="Times New Roman" w:hAnsi="Times New Roman" w:cs="Times New Roman"/>
          <w:sz w:val="18"/>
        </w:rPr>
        <w:t>,</w:t>
      </w:r>
      <w:r w:rsidRPr="005F2E12">
        <w:rPr>
          <w:rFonts w:ascii="Times New Roman" w:hAnsi="Times New Roman" w:cs="Times New Roman"/>
          <w:sz w:val="18"/>
        </w:rPr>
        <w:t xml:space="preserve"> 12(9). 1-18. </w:t>
      </w:r>
    </w:p>
    <w:p w14:paraId="6324FC52"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60" w14:textId="7E357598"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rPr>
        <w:t xml:space="preserve">Tang B, Wang X, Li Q, et al. (2020). Estimation of the Transmission Risk of the 2019-nCoV and Its Implication for Public Health Interventions. </w:t>
      </w:r>
      <w:r w:rsidRPr="005F2E12">
        <w:rPr>
          <w:rFonts w:ascii="Times New Roman" w:hAnsi="Times New Roman" w:cs="Times New Roman"/>
          <w:i/>
          <w:sz w:val="18"/>
        </w:rPr>
        <w:t xml:space="preserve">J. </w:t>
      </w:r>
      <w:proofErr w:type="spellStart"/>
      <w:r w:rsidRPr="005F2E12">
        <w:rPr>
          <w:rFonts w:ascii="Times New Roman" w:hAnsi="Times New Roman" w:cs="Times New Roman"/>
          <w:i/>
          <w:sz w:val="18"/>
        </w:rPr>
        <w:t>Clin</w:t>
      </w:r>
      <w:proofErr w:type="spellEnd"/>
      <w:r w:rsidRPr="005F2E12">
        <w:rPr>
          <w:rFonts w:ascii="Times New Roman" w:hAnsi="Times New Roman" w:cs="Times New Roman"/>
          <w:i/>
          <w:sz w:val="18"/>
        </w:rPr>
        <w:t>. Med</w:t>
      </w:r>
      <w:r w:rsidRPr="005F2E12">
        <w:rPr>
          <w:rFonts w:ascii="Times New Roman" w:hAnsi="Times New Roman" w:cs="Times New Roman"/>
          <w:sz w:val="18"/>
        </w:rPr>
        <w:t>. 9(2). 1-13.</w:t>
      </w:r>
    </w:p>
    <w:p w14:paraId="63ED4280"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61" w14:textId="590B6A63"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rPr>
        <w:t xml:space="preserve">Technical Contributors to the June WHO Meeting (2019). A definition for community-based surveillance and a way forward: results of the WHO global technical meeting, France, 26 to 28 June 2018. </w:t>
      </w:r>
      <w:r w:rsidRPr="005F2E12">
        <w:rPr>
          <w:rFonts w:ascii="Times New Roman" w:hAnsi="Times New Roman" w:cs="Times New Roman"/>
          <w:sz w:val="18"/>
          <w:lang w:val="fr-FR"/>
        </w:rPr>
        <w:t xml:space="preserve">Euro </w:t>
      </w:r>
      <w:r w:rsidR="000C14B2" w:rsidRPr="005F2E12">
        <w:rPr>
          <w:rFonts w:ascii="Times New Roman" w:hAnsi="Times New Roman" w:cs="Times New Roman"/>
          <w:sz w:val="18"/>
          <w:lang w:val="fr-FR"/>
        </w:rPr>
        <w:t>surveillance:</w:t>
      </w:r>
      <w:r w:rsidRPr="005F2E12">
        <w:rPr>
          <w:rFonts w:ascii="Times New Roman" w:hAnsi="Times New Roman" w:cs="Times New Roman"/>
          <w:sz w:val="18"/>
          <w:lang w:val="fr-FR"/>
        </w:rPr>
        <w:t xml:space="preserve"> bulletin </w:t>
      </w:r>
      <w:proofErr w:type="spellStart"/>
      <w:r w:rsidRPr="005F2E12">
        <w:rPr>
          <w:rFonts w:ascii="Times New Roman" w:hAnsi="Times New Roman" w:cs="Times New Roman"/>
          <w:sz w:val="18"/>
          <w:lang w:val="fr-FR"/>
        </w:rPr>
        <w:t>Europeen</w:t>
      </w:r>
      <w:proofErr w:type="spellEnd"/>
      <w:r w:rsidRPr="005F2E12">
        <w:rPr>
          <w:rFonts w:ascii="Times New Roman" w:hAnsi="Times New Roman" w:cs="Times New Roman"/>
          <w:sz w:val="18"/>
          <w:lang w:val="fr-FR"/>
        </w:rPr>
        <w:t xml:space="preserve"> sur les maladies transmissibles = </w:t>
      </w:r>
      <w:proofErr w:type="spellStart"/>
      <w:r w:rsidRPr="005F2E12">
        <w:rPr>
          <w:rFonts w:ascii="Times New Roman" w:hAnsi="Times New Roman" w:cs="Times New Roman"/>
          <w:sz w:val="18"/>
          <w:lang w:val="fr-FR"/>
        </w:rPr>
        <w:t>European</w:t>
      </w:r>
      <w:proofErr w:type="spellEnd"/>
      <w:r w:rsidRPr="005F2E12">
        <w:rPr>
          <w:rFonts w:ascii="Times New Roman" w:hAnsi="Times New Roman" w:cs="Times New Roman"/>
          <w:sz w:val="18"/>
          <w:lang w:val="fr-FR"/>
        </w:rPr>
        <w:t xml:space="preserve"> communicable </w:t>
      </w:r>
      <w:proofErr w:type="spellStart"/>
      <w:r w:rsidRPr="005F2E12">
        <w:rPr>
          <w:rFonts w:ascii="Times New Roman" w:hAnsi="Times New Roman" w:cs="Times New Roman"/>
          <w:sz w:val="18"/>
          <w:lang w:val="fr-FR"/>
        </w:rPr>
        <w:t>disease</w:t>
      </w:r>
      <w:proofErr w:type="spellEnd"/>
      <w:r w:rsidRPr="005F2E12">
        <w:rPr>
          <w:rFonts w:ascii="Times New Roman" w:hAnsi="Times New Roman" w:cs="Times New Roman"/>
          <w:sz w:val="18"/>
          <w:lang w:val="fr-FR"/>
        </w:rPr>
        <w:t xml:space="preserve"> bulletin. </w:t>
      </w:r>
      <w:r w:rsidRPr="005F2E12">
        <w:rPr>
          <w:rFonts w:ascii="Times New Roman" w:hAnsi="Times New Roman" w:cs="Times New Roman"/>
          <w:sz w:val="18"/>
        </w:rPr>
        <w:t xml:space="preserve">24(2). 1800681. </w:t>
      </w:r>
    </w:p>
    <w:p w14:paraId="6DAD79B7"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62" w14:textId="7C7548A0"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rPr>
        <w:t>UNDP (United Nations Development Group</w:t>
      </w:r>
      <w:r w:rsidR="00E1293C" w:rsidRPr="005F2E12">
        <w:rPr>
          <w:rFonts w:ascii="Times New Roman" w:hAnsi="Times New Roman" w:cs="Times New Roman"/>
          <w:sz w:val="18"/>
        </w:rPr>
        <w:t xml:space="preserve">, </w:t>
      </w:r>
      <w:r w:rsidRPr="005F2E12">
        <w:rPr>
          <w:rFonts w:ascii="Times New Roman" w:hAnsi="Times New Roman" w:cs="Times New Roman"/>
          <w:sz w:val="18"/>
        </w:rPr>
        <w:t xml:space="preserve">Western and Central Africa) (2015). Socio-Economic Impact of Ebola Virus Disease in West African Countries A call for national and regional </w:t>
      </w:r>
      <w:r w:rsidR="000C14B2" w:rsidRPr="005F2E12">
        <w:rPr>
          <w:rFonts w:ascii="Times New Roman" w:hAnsi="Times New Roman" w:cs="Times New Roman"/>
          <w:sz w:val="18"/>
        </w:rPr>
        <w:t>containment, recovery</w:t>
      </w:r>
      <w:r w:rsidRPr="005F2E12">
        <w:rPr>
          <w:rFonts w:ascii="Times New Roman" w:hAnsi="Times New Roman" w:cs="Times New Roman"/>
          <w:sz w:val="18"/>
        </w:rPr>
        <w:t xml:space="preserve"> and prevention. Addis Ababa: United Nations Development Group – Western and Central Africa.</w:t>
      </w:r>
    </w:p>
    <w:p w14:paraId="5805CE8D"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63" w14:textId="3A702B05"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lang w:val="es-CO"/>
        </w:rPr>
      </w:pPr>
      <w:r w:rsidRPr="005F2E12">
        <w:rPr>
          <w:rFonts w:ascii="Times New Roman" w:hAnsi="Times New Roman" w:cs="Times New Roman"/>
          <w:sz w:val="18"/>
        </w:rPr>
        <w:t xml:space="preserve">UNESCO (2020). COVID-19: 10 Recommendations to plan distance learning solutions. </w:t>
      </w:r>
      <w:r w:rsidRPr="005F2E12">
        <w:rPr>
          <w:rFonts w:ascii="Times New Roman" w:hAnsi="Times New Roman" w:cs="Times New Roman"/>
          <w:sz w:val="18"/>
          <w:lang w:val="es-CO"/>
        </w:rPr>
        <w:t>Disponible</w:t>
      </w:r>
      <w:r w:rsidR="00E1293C" w:rsidRPr="005F2E12">
        <w:rPr>
          <w:rFonts w:ascii="Times New Roman" w:hAnsi="Times New Roman" w:cs="Times New Roman"/>
          <w:sz w:val="18"/>
          <w:lang w:val="es-CO"/>
        </w:rPr>
        <w:t xml:space="preserve"> en</w:t>
      </w:r>
      <w:r w:rsidRPr="005F2E12">
        <w:rPr>
          <w:rFonts w:ascii="Times New Roman" w:hAnsi="Times New Roman" w:cs="Times New Roman"/>
          <w:sz w:val="18"/>
          <w:lang w:val="es-CO"/>
        </w:rPr>
        <w:t xml:space="preserve">: https://en.unesco.org/news/covid-19-10-recommendations-plan-distance-learning-solutions </w:t>
      </w:r>
    </w:p>
    <w:p w14:paraId="00000064" w14:textId="7C2F3342" w:rsidR="00F270BB" w:rsidRPr="005F2E12" w:rsidRDefault="00C56B0B" w:rsidP="00B43C69">
      <w:pPr>
        <w:spacing w:line="240" w:lineRule="auto"/>
        <w:jc w:val="both"/>
        <w:rPr>
          <w:rFonts w:ascii="Times New Roman" w:hAnsi="Times New Roman" w:cs="Times New Roman"/>
          <w:color w:val="222222"/>
          <w:sz w:val="18"/>
          <w:lang w:val="fr-FR"/>
        </w:rPr>
      </w:pPr>
      <w:r w:rsidRPr="005F2E12">
        <w:rPr>
          <w:rFonts w:ascii="Times New Roman" w:hAnsi="Times New Roman" w:cs="Times New Roman"/>
          <w:sz w:val="18"/>
        </w:rPr>
        <w:t xml:space="preserve">UNICEF (United Nations Children’s Fund), WHO (World Health Organization), CDC (Center for Disease Control and Prevention) (2015). Key Messages for Safe School Operations: in countries with outbreaks of Ebola. </w:t>
      </w:r>
      <w:r w:rsidRPr="005F2E12">
        <w:rPr>
          <w:rFonts w:ascii="Times New Roman" w:hAnsi="Times New Roman" w:cs="Times New Roman"/>
          <w:i/>
          <w:sz w:val="18"/>
          <w:highlight w:val="white"/>
          <w:lang w:val="fr-FR"/>
        </w:rPr>
        <w:t>CDC</w:t>
      </w:r>
      <w:r w:rsidRPr="005F2E12">
        <w:rPr>
          <w:rFonts w:ascii="Times New Roman" w:hAnsi="Times New Roman" w:cs="Times New Roman"/>
          <w:sz w:val="18"/>
          <w:highlight w:val="white"/>
          <w:lang w:val="fr-FR"/>
        </w:rPr>
        <w:t>. Disponible</w:t>
      </w:r>
      <w:r w:rsidRPr="005F2E12">
        <w:rPr>
          <w:rFonts w:ascii="Times New Roman" w:hAnsi="Times New Roman" w:cs="Times New Roman"/>
          <w:color w:val="222222"/>
          <w:sz w:val="18"/>
          <w:highlight w:val="white"/>
          <w:lang w:val="fr-FR"/>
        </w:rPr>
        <w:t xml:space="preserve">: </w:t>
      </w:r>
      <w:hyperlink r:id="rId17" w:history="1">
        <w:r w:rsidR="00E1293C" w:rsidRPr="005F2E12">
          <w:rPr>
            <w:rStyle w:val="Hipervnculo"/>
            <w:rFonts w:ascii="Times New Roman" w:hAnsi="Times New Roman" w:cs="Times New Roman"/>
            <w:sz w:val="18"/>
            <w:highlight w:val="white"/>
            <w:lang w:val="fr-FR"/>
          </w:rPr>
          <w:t>https://www.cdc.gov/vhf/ebola/pdf/ebola-safe-school-messages2015.pdf</w:t>
        </w:r>
      </w:hyperlink>
    </w:p>
    <w:p w14:paraId="57E537DA" w14:textId="77777777" w:rsidR="00E1293C" w:rsidRPr="005F2E12" w:rsidRDefault="00E1293C" w:rsidP="00B43C69">
      <w:pPr>
        <w:spacing w:line="240" w:lineRule="auto"/>
        <w:jc w:val="both"/>
        <w:rPr>
          <w:rFonts w:ascii="Times New Roman" w:hAnsi="Times New Roman" w:cs="Times New Roman"/>
          <w:sz w:val="18"/>
          <w:lang w:val="fr-FR"/>
        </w:rPr>
      </w:pPr>
    </w:p>
    <w:p w14:paraId="00000065" w14:textId="39CE6004"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rPr>
        <w:t xml:space="preserve">UNICEF (United Nations Children’s Fund), WHO (World Health Organization), IFRC (International Federation of Red Cross and Red Crescent Societies) (2020). Guidance for COVID-19 Prevention and Control in Schools. New York: United Nations Children’s Fund </w:t>
      </w:r>
      <w:r w:rsidRPr="005F2E12">
        <w:rPr>
          <w:rFonts w:ascii="Times New Roman" w:hAnsi="Times New Roman" w:cs="Times New Roman"/>
          <w:i/>
          <w:sz w:val="18"/>
        </w:rPr>
        <w:t>UNICEF</w:t>
      </w:r>
      <w:r w:rsidRPr="005F2E12">
        <w:rPr>
          <w:rFonts w:ascii="Times New Roman" w:hAnsi="Times New Roman" w:cs="Times New Roman"/>
          <w:sz w:val="18"/>
        </w:rPr>
        <w:t>.</w:t>
      </w:r>
    </w:p>
    <w:p w14:paraId="12904E8F"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66" w14:textId="3D4648CD"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rPr>
        <w:t>WHO (World Health</w:t>
      </w:r>
      <w:r w:rsidR="000C14B2" w:rsidRPr="005F2E12">
        <w:rPr>
          <w:rFonts w:ascii="Times New Roman" w:hAnsi="Times New Roman" w:cs="Times New Roman"/>
          <w:sz w:val="18"/>
        </w:rPr>
        <w:t xml:space="preserve"> </w:t>
      </w:r>
      <w:r w:rsidRPr="005F2E12">
        <w:rPr>
          <w:rFonts w:ascii="Times New Roman" w:hAnsi="Times New Roman" w:cs="Times New Roman"/>
          <w:sz w:val="18"/>
        </w:rPr>
        <w:t xml:space="preserve">Organization) (2020). Water, sanitation, hygiene, and waste management for the COVID-19 virus. </w:t>
      </w:r>
      <w:proofErr w:type="spellStart"/>
      <w:r w:rsidRPr="005F2E12">
        <w:rPr>
          <w:rFonts w:ascii="Times New Roman" w:hAnsi="Times New Roman" w:cs="Times New Roman"/>
          <w:sz w:val="18"/>
        </w:rPr>
        <w:t>Ginebra</w:t>
      </w:r>
      <w:proofErr w:type="spellEnd"/>
      <w:r w:rsidRPr="005F2E12">
        <w:rPr>
          <w:rFonts w:ascii="Times New Roman" w:hAnsi="Times New Roman" w:cs="Times New Roman"/>
          <w:sz w:val="18"/>
        </w:rPr>
        <w:t xml:space="preserve">, </w:t>
      </w:r>
      <w:proofErr w:type="spellStart"/>
      <w:r w:rsidRPr="005F2E12">
        <w:rPr>
          <w:rFonts w:ascii="Times New Roman" w:hAnsi="Times New Roman" w:cs="Times New Roman"/>
          <w:sz w:val="18"/>
        </w:rPr>
        <w:t>Suiza</w:t>
      </w:r>
      <w:proofErr w:type="spellEnd"/>
      <w:r w:rsidRPr="005F2E12">
        <w:rPr>
          <w:rFonts w:ascii="Times New Roman" w:hAnsi="Times New Roman" w:cs="Times New Roman"/>
          <w:sz w:val="18"/>
        </w:rPr>
        <w:t xml:space="preserve">. </w:t>
      </w:r>
    </w:p>
    <w:p w14:paraId="5A775CEA"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67" w14:textId="1389280C" w:rsidR="00F270BB" w:rsidRPr="005F2E12" w:rsidRDefault="00C56B0B" w:rsidP="00B43C69">
      <w:pPr>
        <w:pBdr>
          <w:top w:val="nil"/>
          <w:left w:val="nil"/>
          <w:bottom w:val="nil"/>
          <w:right w:val="nil"/>
          <w:between w:val="nil"/>
        </w:pBdr>
        <w:spacing w:line="240" w:lineRule="auto"/>
        <w:jc w:val="both"/>
        <w:rPr>
          <w:rFonts w:ascii="Times New Roman" w:hAnsi="Times New Roman" w:cs="Times New Roman"/>
          <w:sz w:val="18"/>
        </w:rPr>
      </w:pPr>
      <w:r w:rsidRPr="005F2E12">
        <w:rPr>
          <w:rFonts w:ascii="Times New Roman" w:hAnsi="Times New Roman" w:cs="Times New Roman"/>
          <w:sz w:val="18"/>
        </w:rPr>
        <w:t xml:space="preserve">Webster RK, Brooks SK, Smith LE, </w:t>
      </w:r>
      <w:r w:rsidRPr="005F2E12">
        <w:rPr>
          <w:rFonts w:ascii="Times New Roman" w:hAnsi="Times New Roman" w:cs="Times New Roman"/>
          <w:i/>
          <w:sz w:val="18"/>
        </w:rPr>
        <w:t>et al</w:t>
      </w:r>
      <w:r w:rsidRPr="005F2E12">
        <w:rPr>
          <w:rFonts w:ascii="Times New Roman" w:hAnsi="Times New Roman" w:cs="Times New Roman"/>
          <w:sz w:val="18"/>
        </w:rPr>
        <w:t xml:space="preserve">. (2020). How to improve adherence with quarantine: Rapid review of the evidence. </w:t>
      </w:r>
      <w:r w:rsidRPr="005F2E12">
        <w:rPr>
          <w:rFonts w:ascii="Times New Roman" w:hAnsi="Times New Roman" w:cs="Times New Roman"/>
          <w:i/>
          <w:sz w:val="18"/>
        </w:rPr>
        <w:t>Public Health</w:t>
      </w:r>
      <w:r w:rsidRPr="005F2E12">
        <w:rPr>
          <w:rFonts w:ascii="Times New Roman" w:hAnsi="Times New Roman" w:cs="Times New Roman"/>
          <w:sz w:val="18"/>
        </w:rPr>
        <w:t>.</w:t>
      </w:r>
    </w:p>
    <w:p w14:paraId="0FD20404" w14:textId="77777777" w:rsidR="00E1293C" w:rsidRPr="005F2E12" w:rsidRDefault="00E1293C" w:rsidP="00B43C69">
      <w:pPr>
        <w:pBdr>
          <w:top w:val="nil"/>
          <w:left w:val="nil"/>
          <w:bottom w:val="nil"/>
          <w:right w:val="nil"/>
          <w:between w:val="nil"/>
        </w:pBdr>
        <w:spacing w:line="240" w:lineRule="auto"/>
        <w:jc w:val="both"/>
        <w:rPr>
          <w:rFonts w:ascii="Times New Roman" w:hAnsi="Times New Roman" w:cs="Times New Roman"/>
          <w:sz w:val="18"/>
        </w:rPr>
      </w:pPr>
    </w:p>
    <w:p w14:paraId="0000006F" w14:textId="4C63C806" w:rsidR="00F270BB" w:rsidRPr="005F2E12" w:rsidRDefault="00C56B0B" w:rsidP="00155B0D">
      <w:pPr>
        <w:pBdr>
          <w:top w:val="nil"/>
          <w:left w:val="nil"/>
          <w:bottom w:val="nil"/>
          <w:right w:val="nil"/>
          <w:between w:val="nil"/>
        </w:pBdr>
        <w:spacing w:line="240" w:lineRule="auto"/>
        <w:jc w:val="both"/>
        <w:rPr>
          <w:rFonts w:ascii="Times New Roman" w:hAnsi="Times New Roman" w:cs="Times New Roman"/>
          <w:b/>
          <w:sz w:val="18"/>
          <w:highlight w:val="white"/>
          <w:lang w:val="es-CO"/>
        </w:rPr>
      </w:pPr>
      <w:r w:rsidRPr="005F2E12">
        <w:rPr>
          <w:rFonts w:ascii="Times New Roman" w:hAnsi="Times New Roman" w:cs="Times New Roman"/>
          <w:sz w:val="18"/>
        </w:rPr>
        <w:t xml:space="preserve">Wolfe CM, </w:t>
      </w:r>
      <w:proofErr w:type="spellStart"/>
      <w:r w:rsidRPr="005F2E12">
        <w:rPr>
          <w:rFonts w:ascii="Times New Roman" w:hAnsi="Times New Roman" w:cs="Times New Roman"/>
          <w:sz w:val="18"/>
        </w:rPr>
        <w:t>Hamblion</w:t>
      </w:r>
      <w:proofErr w:type="spellEnd"/>
      <w:r w:rsidRPr="005F2E12">
        <w:rPr>
          <w:rFonts w:ascii="Times New Roman" w:hAnsi="Times New Roman" w:cs="Times New Roman"/>
          <w:sz w:val="18"/>
        </w:rPr>
        <w:t xml:space="preserve"> EL, Schulte J, </w:t>
      </w:r>
      <w:r w:rsidRPr="005F2E12">
        <w:rPr>
          <w:rFonts w:ascii="Times New Roman" w:hAnsi="Times New Roman" w:cs="Times New Roman"/>
          <w:i/>
          <w:sz w:val="18"/>
        </w:rPr>
        <w:t>et al</w:t>
      </w:r>
      <w:r w:rsidRPr="005F2E12">
        <w:rPr>
          <w:rFonts w:ascii="Times New Roman" w:hAnsi="Times New Roman" w:cs="Times New Roman"/>
          <w:sz w:val="18"/>
        </w:rPr>
        <w:t xml:space="preserve">. (2017) Ebola virus disease contact tracing activities, lessons learned and best practices during the </w:t>
      </w:r>
      <w:proofErr w:type="spellStart"/>
      <w:r w:rsidRPr="005F2E12">
        <w:rPr>
          <w:rFonts w:ascii="Times New Roman" w:hAnsi="Times New Roman" w:cs="Times New Roman"/>
          <w:sz w:val="18"/>
        </w:rPr>
        <w:t>Duport</w:t>
      </w:r>
      <w:proofErr w:type="spellEnd"/>
      <w:r w:rsidRPr="005F2E12">
        <w:rPr>
          <w:rFonts w:ascii="Times New Roman" w:hAnsi="Times New Roman" w:cs="Times New Roman"/>
          <w:sz w:val="18"/>
        </w:rPr>
        <w:t xml:space="preserve"> Road outbreak in Monrovia, Liber</w:t>
      </w:r>
      <w:bookmarkStart w:id="0" w:name="_GoBack"/>
      <w:bookmarkEnd w:id="0"/>
      <w:r w:rsidRPr="005F2E12">
        <w:rPr>
          <w:rFonts w:ascii="Times New Roman" w:hAnsi="Times New Roman" w:cs="Times New Roman"/>
          <w:sz w:val="18"/>
        </w:rPr>
        <w:t xml:space="preserve">ia, </w:t>
      </w:r>
      <w:proofErr w:type="spellStart"/>
      <w:r w:rsidR="00E1293C" w:rsidRPr="005F2E12">
        <w:rPr>
          <w:rFonts w:ascii="Times New Roman" w:hAnsi="Times New Roman" w:cs="Times New Roman"/>
          <w:sz w:val="18"/>
        </w:rPr>
        <w:t>noviembre</w:t>
      </w:r>
      <w:proofErr w:type="spellEnd"/>
      <w:r w:rsidR="00E1293C" w:rsidRPr="005F2E12">
        <w:rPr>
          <w:rFonts w:ascii="Times New Roman" w:hAnsi="Times New Roman" w:cs="Times New Roman"/>
          <w:sz w:val="18"/>
        </w:rPr>
        <w:t xml:space="preserve"> de</w:t>
      </w:r>
      <w:r w:rsidRPr="005F2E12">
        <w:rPr>
          <w:rFonts w:ascii="Times New Roman" w:hAnsi="Times New Roman" w:cs="Times New Roman"/>
          <w:sz w:val="18"/>
        </w:rPr>
        <w:t xml:space="preserve"> 2015. </w:t>
      </w:r>
      <w:r w:rsidRPr="005F2E12">
        <w:rPr>
          <w:rFonts w:ascii="Times New Roman" w:hAnsi="Times New Roman" w:cs="Times New Roman"/>
          <w:i/>
          <w:sz w:val="18"/>
          <w:lang w:val="es-CO"/>
        </w:rPr>
        <w:t>PLoS Neglected Tropical Diseases</w:t>
      </w:r>
      <w:r w:rsidRPr="005F2E12">
        <w:rPr>
          <w:rFonts w:ascii="Times New Roman" w:hAnsi="Times New Roman" w:cs="Times New Roman"/>
          <w:sz w:val="18"/>
          <w:lang w:val="es-CO"/>
        </w:rPr>
        <w:t xml:space="preserve">. 11(6). 1-16. </w:t>
      </w:r>
    </w:p>
    <w:sectPr w:rsidR="00F270BB" w:rsidRPr="005F2E12" w:rsidSect="00D11353">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62DC6" w16cex:dateUtc="2020-04-07T03:37:00Z"/>
  <w16cex:commentExtensible w16cex:durableId="22362F3D" w16cex:dateUtc="2020-04-07T03:44:00Z"/>
  <w16cex:commentExtensible w16cex:durableId="22363521" w16cex:dateUtc="2020-04-07T0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6CF8" w14:textId="77777777" w:rsidR="009204C8" w:rsidRDefault="009204C8" w:rsidP="00B43C69">
      <w:pPr>
        <w:spacing w:line="240" w:lineRule="auto"/>
      </w:pPr>
      <w:r>
        <w:separator/>
      </w:r>
    </w:p>
  </w:endnote>
  <w:endnote w:type="continuationSeparator" w:id="0">
    <w:p w14:paraId="279D58F4" w14:textId="77777777" w:rsidR="009204C8" w:rsidRDefault="009204C8" w:rsidP="00B43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508463"/>
      <w:docPartObj>
        <w:docPartGallery w:val="Page Numbers (Bottom of Page)"/>
        <w:docPartUnique/>
      </w:docPartObj>
    </w:sdtPr>
    <w:sdtEndPr/>
    <w:sdtContent>
      <w:p w14:paraId="6D0ED23C" w14:textId="09CC94E9" w:rsidR="000038B2" w:rsidRDefault="000038B2">
        <w:pPr>
          <w:pStyle w:val="Piedepgina"/>
          <w:jc w:val="center"/>
        </w:pPr>
        <w:r w:rsidRPr="000038B2">
          <w:drawing>
            <wp:anchor distT="0" distB="0" distL="114300" distR="114300" simplePos="0" relativeHeight="251662336" behindDoc="1" locked="0" layoutInCell="1" allowOverlap="1" wp14:anchorId="7C436AA8" wp14:editId="3FF4B04C">
              <wp:simplePos x="0" y="0"/>
              <wp:positionH relativeFrom="column">
                <wp:posOffset>4523584</wp:posOffset>
              </wp:positionH>
              <wp:positionV relativeFrom="paragraph">
                <wp:posOffset>162560</wp:posOffset>
              </wp:positionV>
              <wp:extent cx="1351418" cy="321904"/>
              <wp:effectExtent l="0" t="0" r="127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1418" cy="321904"/>
                      </a:xfrm>
                      <a:prstGeom prst="rect">
                        <a:avLst/>
                      </a:prstGeom>
                    </pic:spPr>
                  </pic:pic>
                </a:graphicData>
              </a:graphic>
              <wp14:sizeRelH relativeFrom="margin">
                <wp14:pctWidth>0</wp14:pctWidth>
              </wp14:sizeRelH>
              <wp14:sizeRelV relativeFrom="margin">
                <wp14:pctHeight>0</wp14:pctHeight>
              </wp14:sizeRelV>
            </wp:anchor>
          </w:drawing>
        </w:r>
        <w:r w:rsidRPr="000038B2">
          <w:drawing>
            <wp:anchor distT="0" distB="0" distL="114300" distR="114300" simplePos="0" relativeHeight="251661312" behindDoc="1" locked="0" layoutInCell="1" allowOverlap="1" wp14:anchorId="2BA9324A" wp14:editId="271E22AF">
              <wp:simplePos x="0" y="0"/>
              <wp:positionH relativeFrom="column">
                <wp:posOffset>-264292</wp:posOffset>
              </wp:positionH>
              <wp:positionV relativeFrom="paragraph">
                <wp:posOffset>49698</wp:posOffset>
              </wp:positionV>
              <wp:extent cx="4704272" cy="87594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pie-egob.png"/>
                      <pic:cNvPicPr/>
                    </pic:nvPicPr>
                    <pic:blipFill rotWithShape="1">
                      <a:blip r:embed="rId2">
                        <a:extLst>
                          <a:ext uri="{28A0092B-C50C-407E-A947-70E740481C1C}">
                            <a14:useLocalDpi xmlns:a14="http://schemas.microsoft.com/office/drawing/2010/main" val="0"/>
                          </a:ext>
                        </a:extLst>
                      </a:blip>
                      <a:srcRect r="24528"/>
                      <a:stretch/>
                    </pic:blipFill>
                    <pic:spPr bwMode="auto">
                      <a:xfrm>
                        <a:off x="0" y="0"/>
                        <a:ext cx="4704272" cy="875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3BB8">
          <w:fldChar w:fldCharType="begin"/>
        </w:r>
        <w:r w:rsidR="00BC3BB8">
          <w:instrText>PAGE   \* MERGEFORMAT</w:instrText>
        </w:r>
        <w:r w:rsidR="00BC3BB8">
          <w:fldChar w:fldCharType="separate"/>
        </w:r>
        <w:r w:rsidR="00614F0D" w:rsidRPr="00614F0D">
          <w:rPr>
            <w:noProof/>
            <w:lang w:val="es-ES"/>
          </w:rPr>
          <w:t>1</w:t>
        </w:r>
        <w:r w:rsidR="00BC3BB8">
          <w:fldChar w:fldCharType="end"/>
        </w:r>
      </w:p>
      <w:p w14:paraId="11619728" w14:textId="53DB7F21" w:rsidR="00BC3BB8" w:rsidRDefault="009204C8">
        <w:pPr>
          <w:pStyle w:val="Piedepgina"/>
          <w:jc w:val="center"/>
        </w:pPr>
      </w:p>
    </w:sdtContent>
  </w:sdt>
  <w:p w14:paraId="15486C32" w14:textId="14B54960" w:rsidR="00D11353" w:rsidRDefault="00D113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B73ED" w14:textId="77777777" w:rsidR="009204C8" w:rsidRDefault="009204C8" w:rsidP="00B43C69">
      <w:pPr>
        <w:spacing w:line="240" w:lineRule="auto"/>
      </w:pPr>
      <w:r>
        <w:separator/>
      </w:r>
    </w:p>
  </w:footnote>
  <w:footnote w:type="continuationSeparator" w:id="0">
    <w:p w14:paraId="1EEA4BBC" w14:textId="77777777" w:rsidR="009204C8" w:rsidRDefault="009204C8" w:rsidP="00B43C69">
      <w:pPr>
        <w:spacing w:line="240" w:lineRule="auto"/>
      </w:pPr>
      <w:r>
        <w:continuationSeparator/>
      </w:r>
    </w:p>
  </w:footnote>
  <w:footnote w:id="1">
    <w:p w14:paraId="275D0379" w14:textId="63794C8C" w:rsidR="00B43C69" w:rsidRPr="005F2E12" w:rsidRDefault="00B43C69" w:rsidP="00B43C69">
      <w:pPr>
        <w:pStyle w:val="Textonotapie"/>
        <w:rPr>
          <w:rFonts w:ascii="Times New Roman" w:hAnsi="Times New Roman" w:cs="Times New Roman"/>
          <w:sz w:val="16"/>
          <w:szCs w:val="16"/>
          <w:lang w:val="es-CO"/>
        </w:rPr>
      </w:pPr>
      <w:r w:rsidRPr="005F2E12">
        <w:rPr>
          <w:rStyle w:val="Refdenotaalpie"/>
          <w:rFonts w:ascii="Times New Roman" w:hAnsi="Times New Roman" w:cs="Times New Roman"/>
          <w:sz w:val="16"/>
          <w:szCs w:val="16"/>
        </w:rPr>
        <w:footnoteRef/>
      </w:r>
      <w:r w:rsidRPr="005F2E12">
        <w:rPr>
          <w:rFonts w:ascii="Times New Roman" w:hAnsi="Times New Roman" w:cs="Times New Roman"/>
          <w:sz w:val="16"/>
          <w:szCs w:val="16"/>
          <w:lang w:val="es-CO"/>
        </w:rPr>
        <w:t xml:space="preserve"> </w:t>
      </w:r>
      <w:r w:rsidRPr="005F2E12">
        <w:rPr>
          <w:rFonts w:ascii="Times New Roman" w:hAnsi="Times New Roman" w:cs="Times New Roman"/>
          <w:b/>
          <w:bCs/>
          <w:sz w:val="16"/>
          <w:szCs w:val="16"/>
          <w:lang w:val="es-CO"/>
        </w:rPr>
        <w:t>Diego Iván Lucumí C.</w:t>
      </w:r>
      <w:r w:rsidRPr="005F2E12">
        <w:rPr>
          <w:rFonts w:ascii="Times New Roman" w:hAnsi="Times New Roman" w:cs="Times New Roman"/>
          <w:sz w:val="16"/>
          <w:szCs w:val="16"/>
          <w:lang w:val="es-CO"/>
        </w:rPr>
        <w:t xml:space="preserve"> Médico, </w:t>
      </w:r>
      <w:r w:rsidR="00116163" w:rsidRPr="005F2E12">
        <w:rPr>
          <w:rFonts w:ascii="Times New Roman" w:hAnsi="Times New Roman" w:cs="Times New Roman"/>
          <w:sz w:val="16"/>
          <w:szCs w:val="16"/>
          <w:lang w:val="es-CO"/>
        </w:rPr>
        <w:t>m</w:t>
      </w:r>
      <w:r w:rsidRPr="005F2E12">
        <w:rPr>
          <w:rFonts w:ascii="Times New Roman" w:hAnsi="Times New Roman" w:cs="Times New Roman"/>
          <w:sz w:val="16"/>
          <w:szCs w:val="16"/>
          <w:lang w:val="es-CO"/>
        </w:rPr>
        <w:t xml:space="preserve">agíster en Salud Pública, PhD </w:t>
      </w:r>
      <w:r w:rsidR="00116163" w:rsidRPr="005F2E12">
        <w:rPr>
          <w:rFonts w:ascii="Times New Roman" w:hAnsi="Times New Roman" w:cs="Times New Roman"/>
          <w:sz w:val="16"/>
          <w:szCs w:val="16"/>
          <w:lang w:val="es-CO"/>
        </w:rPr>
        <w:t xml:space="preserve">en </w:t>
      </w:r>
      <w:r w:rsidRPr="005F2E12">
        <w:rPr>
          <w:rFonts w:ascii="Times New Roman" w:hAnsi="Times New Roman" w:cs="Times New Roman"/>
          <w:sz w:val="16"/>
          <w:szCs w:val="16"/>
          <w:lang w:val="es-CO"/>
        </w:rPr>
        <w:t xml:space="preserve">Comportamientos en Salud y Educación para la Salud. Profesor </w:t>
      </w:r>
      <w:r w:rsidR="002F3375" w:rsidRPr="005F2E12">
        <w:rPr>
          <w:rFonts w:ascii="Times New Roman" w:hAnsi="Times New Roman" w:cs="Times New Roman"/>
          <w:sz w:val="16"/>
          <w:szCs w:val="16"/>
          <w:lang w:val="es-CO"/>
        </w:rPr>
        <w:t xml:space="preserve">de la </w:t>
      </w:r>
      <w:r w:rsidRPr="005F2E12">
        <w:rPr>
          <w:rFonts w:ascii="Times New Roman" w:hAnsi="Times New Roman" w:cs="Times New Roman"/>
          <w:sz w:val="16"/>
          <w:szCs w:val="16"/>
          <w:lang w:val="es-CO"/>
        </w:rPr>
        <w:t xml:space="preserve">Escuela de Gobierno Alberto Lleras Camargo, Universidad de los Andes. </w:t>
      </w:r>
    </w:p>
    <w:p w14:paraId="365AF86C" w14:textId="6BC67891" w:rsidR="00B43C69" w:rsidRPr="005F2E12" w:rsidRDefault="00B43C69" w:rsidP="00B43C69">
      <w:pPr>
        <w:pStyle w:val="Textonotapie"/>
        <w:rPr>
          <w:rFonts w:ascii="Times New Roman" w:hAnsi="Times New Roman" w:cs="Times New Roman"/>
          <w:sz w:val="16"/>
          <w:szCs w:val="16"/>
          <w:lang w:val="es-CO"/>
        </w:rPr>
      </w:pPr>
      <w:r w:rsidRPr="005F2E12">
        <w:rPr>
          <w:rFonts w:ascii="Times New Roman" w:hAnsi="Times New Roman" w:cs="Times New Roman"/>
          <w:b/>
          <w:bCs/>
          <w:sz w:val="16"/>
          <w:szCs w:val="16"/>
          <w:lang w:val="es-CO"/>
        </w:rPr>
        <w:t>Yenny Fernanda Guzmán Ruiz</w:t>
      </w:r>
      <w:r w:rsidRPr="005F2E12">
        <w:rPr>
          <w:rFonts w:ascii="Times New Roman" w:hAnsi="Times New Roman" w:cs="Times New Roman"/>
          <w:sz w:val="16"/>
          <w:szCs w:val="16"/>
          <w:lang w:val="es-CO"/>
        </w:rPr>
        <w:t xml:space="preserve">. Médica, </w:t>
      </w:r>
      <w:r w:rsidR="00116163" w:rsidRPr="005F2E12">
        <w:rPr>
          <w:rFonts w:ascii="Times New Roman" w:hAnsi="Times New Roman" w:cs="Times New Roman"/>
          <w:sz w:val="16"/>
          <w:szCs w:val="16"/>
          <w:lang w:val="es-CO"/>
        </w:rPr>
        <w:t>p</w:t>
      </w:r>
      <w:r w:rsidRPr="005F2E12">
        <w:rPr>
          <w:rFonts w:ascii="Times New Roman" w:hAnsi="Times New Roman" w:cs="Times New Roman"/>
          <w:sz w:val="16"/>
          <w:szCs w:val="16"/>
          <w:lang w:val="es-CO"/>
        </w:rPr>
        <w:t>rofesional en Gobierno y Asuntos Públicos</w:t>
      </w:r>
      <w:r w:rsidR="0090255B" w:rsidRPr="005F2E12">
        <w:rPr>
          <w:rFonts w:ascii="Times New Roman" w:hAnsi="Times New Roman" w:cs="Times New Roman"/>
          <w:sz w:val="16"/>
          <w:szCs w:val="16"/>
          <w:lang w:val="es-CO"/>
        </w:rPr>
        <w:t>,</w:t>
      </w:r>
      <w:r w:rsidRPr="005F2E12">
        <w:rPr>
          <w:rFonts w:ascii="Times New Roman" w:hAnsi="Times New Roman" w:cs="Times New Roman"/>
          <w:sz w:val="16"/>
          <w:szCs w:val="16"/>
          <w:lang w:val="es-CO"/>
        </w:rPr>
        <w:t xml:space="preserve"> Universidad de los Andes.</w:t>
      </w:r>
    </w:p>
    <w:p w14:paraId="5AF91B4D" w14:textId="77777777" w:rsidR="00B43C69" w:rsidRPr="005F2E12" w:rsidRDefault="00B43C69" w:rsidP="00B43C69">
      <w:pPr>
        <w:pStyle w:val="Textonotapie"/>
        <w:rPr>
          <w:rFonts w:ascii="Times New Roman" w:hAnsi="Times New Roman" w:cs="Times New Roman"/>
          <w:sz w:val="16"/>
          <w:szCs w:val="16"/>
          <w:lang w:val="es-CO"/>
        </w:rPr>
      </w:pPr>
      <w:r w:rsidRPr="005F2E12">
        <w:rPr>
          <w:rFonts w:ascii="Times New Roman" w:hAnsi="Times New Roman" w:cs="Times New Roman"/>
          <w:b/>
          <w:bCs/>
          <w:sz w:val="16"/>
          <w:szCs w:val="16"/>
          <w:lang w:val="es-CO"/>
        </w:rPr>
        <w:t>Andrea Noy Robayo</w:t>
      </w:r>
      <w:r w:rsidRPr="005F2E12">
        <w:rPr>
          <w:rFonts w:ascii="Times New Roman" w:hAnsi="Times New Roman" w:cs="Times New Roman"/>
          <w:sz w:val="16"/>
          <w:szCs w:val="16"/>
          <w:lang w:val="es-CO"/>
        </w:rPr>
        <w:t>. Estudiante de Gobierno y Asuntos Públicos de la Escuela de Gobierno, Universidad de Los Andes.</w:t>
      </w:r>
    </w:p>
    <w:p w14:paraId="21995189" w14:textId="5D9D9EB2" w:rsidR="00B43C69" w:rsidRPr="005F2E12" w:rsidRDefault="00B43C69" w:rsidP="00B43C69">
      <w:pPr>
        <w:pStyle w:val="Textonotapie"/>
        <w:rPr>
          <w:rFonts w:ascii="Times New Roman" w:hAnsi="Times New Roman" w:cs="Times New Roman"/>
          <w:sz w:val="16"/>
          <w:szCs w:val="16"/>
          <w:lang w:val="es-CO"/>
        </w:rPr>
      </w:pPr>
      <w:r w:rsidRPr="005F2E12">
        <w:rPr>
          <w:rFonts w:ascii="Times New Roman" w:hAnsi="Times New Roman" w:cs="Times New Roman"/>
          <w:b/>
          <w:bCs/>
          <w:sz w:val="16"/>
          <w:szCs w:val="16"/>
          <w:lang w:val="es-CO"/>
        </w:rPr>
        <w:t>Johnattan García Ruiz</w:t>
      </w:r>
      <w:r w:rsidRPr="005F2E12">
        <w:rPr>
          <w:rFonts w:ascii="Times New Roman" w:hAnsi="Times New Roman" w:cs="Times New Roman"/>
          <w:sz w:val="16"/>
          <w:szCs w:val="16"/>
          <w:lang w:val="es-CO"/>
        </w:rPr>
        <w:t xml:space="preserve">. Abogado, </w:t>
      </w:r>
      <w:r w:rsidR="00914E6C" w:rsidRPr="005F2E12">
        <w:rPr>
          <w:rFonts w:ascii="Times New Roman" w:hAnsi="Times New Roman" w:cs="Times New Roman"/>
          <w:sz w:val="16"/>
          <w:szCs w:val="16"/>
          <w:lang w:val="es-CO"/>
        </w:rPr>
        <w:t>m</w:t>
      </w:r>
      <w:r w:rsidRPr="005F2E12">
        <w:rPr>
          <w:rFonts w:ascii="Times New Roman" w:hAnsi="Times New Roman" w:cs="Times New Roman"/>
          <w:sz w:val="16"/>
          <w:szCs w:val="16"/>
          <w:lang w:val="es-CO"/>
        </w:rPr>
        <w:t xml:space="preserve">agíster en Salud Pública. </w:t>
      </w:r>
      <w:r w:rsidR="007B2031" w:rsidRPr="005F2E12">
        <w:rPr>
          <w:rFonts w:ascii="Times New Roman" w:hAnsi="Times New Roman" w:cs="Times New Roman"/>
          <w:sz w:val="16"/>
          <w:szCs w:val="16"/>
          <w:lang w:val="es-CO"/>
        </w:rPr>
        <w:t xml:space="preserve">Profesor </w:t>
      </w:r>
      <w:r w:rsidR="00914E6C" w:rsidRPr="005F2E12">
        <w:rPr>
          <w:rFonts w:ascii="Times New Roman" w:hAnsi="Times New Roman" w:cs="Times New Roman"/>
          <w:sz w:val="16"/>
          <w:szCs w:val="16"/>
          <w:lang w:val="es-CO"/>
        </w:rPr>
        <w:t xml:space="preserve">de la </w:t>
      </w:r>
      <w:r w:rsidRPr="005F2E12">
        <w:rPr>
          <w:rFonts w:ascii="Times New Roman" w:hAnsi="Times New Roman" w:cs="Times New Roman"/>
          <w:sz w:val="16"/>
          <w:szCs w:val="16"/>
          <w:lang w:val="es-CO"/>
        </w:rPr>
        <w:t>Facultad de Derecho, Universidad de los Andes.</w:t>
      </w:r>
    </w:p>
    <w:p w14:paraId="11D9B237" w14:textId="10DEA1D3" w:rsidR="00B43C69" w:rsidRPr="005F2E12" w:rsidRDefault="00B43C69" w:rsidP="00B43C69">
      <w:pPr>
        <w:pStyle w:val="Textonotapie"/>
        <w:rPr>
          <w:rFonts w:ascii="Times New Roman" w:hAnsi="Times New Roman" w:cs="Times New Roman"/>
          <w:sz w:val="16"/>
          <w:szCs w:val="16"/>
          <w:lang w:val="es-CO"/>
        </w:rPr>
      </w:pPr>
      <w:r w:rsidRPr="005F2E12">
        <w:rPr>
          <w:rFonts w:ascii="Times New Roman" w:hAnsi="Times New Roman" w:cs="Times New Roman"/>
          <w:b/>
          <w:bCs/>
          <w:sz w:val="16"/>
          <w:szCs w:val="16"/>
          <w:lang w:val="es-CO"/>
        </w:rPr>
        <w:t>María Cecilia Dedios</w:t>
      </w:r>
      <w:r w:rsidRPr="005F2E12">
        <w:rPr>
          <w:rFonts w:ascii="Times New Roman" w:hAnsi="Times New Roman" w:cs="Times New Roman"/>
          <w:sz w:val="16"/>
          <w:szCs w:val="16"/>
          <w:lang w:val="es-CO"/>
        </w:rPr>
        <w:t xml:space="preserve">. Psicóloga clínica, </w:t>
      </w:r>
      <w:r w:rsidR="00914E6C" w:rsidRPr="005F2E12">
        <w:rPr>
          <w:rFonts w:ascii="Times New Roman" w:hAnsi="Times New Roman" w:cs="Times New Roman"/>
          <w:sz w:val="16"/>
          <w:szCs w:val="16"/>
          <w:lang w:val="es-CO"/>
        </w:rPr>
        <w:t>m</w:t>
      </w:r>
      <w:r w:rsidRPr="005F2E12">
        <w:rPr>
          <w:rFonts w:ascii="Times New Roman" w:hAnsi="Times New Roman" w:cs="Times New Roman"/>
          <w:sz w:val="16"/>
          <w:szCs w:val="16"/>
          <w:lang w:val="es-CO"/>
        </w:rPr>
        <w:t xml:space="preserve">agíster en Ciencias Sociales, PhD </w:t>
      </w:r>
      <w:r w:rsidR="00914E6C" w:rsidRPr="005F2E12">
        <w:rPr>
          <w:rFonts w:ascii="Times New Roman" w:hAnsi="Times New Roman" w:cs="Times New Roman"/>
          <w:sz w:val="16"/>
          <w:szCs w:val="16"/>
          <w:lang w:val="es-CO"/>
        </w:rPr>
        <w:t xml:space="preserve">en </w:t>
      </w:r>
      <w:r w:rsidRPr="005F2E12">
        <w:rPr>
          <w:rFonts w:ascii="Times New Roman" w:hAnsi="Times New Roman" w:cs="Times New Roman"/>
          <w:sz w:val="16"/>
          <w:szCs w:val="16"/>
          <w:lang w:val="es-CO"/>
        </w:rPr>
        <w:t xml:space="preserve">Psicología Social y Cultural. Profesora </w:t>
      </w:r>
      <w:r w:rsidR="00914E6C" w:rsidRPr="005F2E12">
        <w:rPr>
          <w:rFonts w:ascii="Times New Roman" w:hAnsi="Times New Roman" w:cs="Times New Roman"/>
          <w:sz w:val="16"/>
          <w:szCs w:val="16"/>
          <w:lang w:val="es-CO"/>
        </w:rPr>
        <w:t xml:space="preserve">de la </w:t>
      </w:r>
      <w:r w:rsidRPr="005F2E12">
        <w:rPr>
          <w:rFonts w:ascii="Times New Roman" w:hAnsi="Times New Roman" w:cs="Times New Roman"/>
          <w:sz w:val="16"/>
          <w:szCs w:val="16"/>
          <w:lang w:val="es-CO"/>
        </w:rPr>
        <w:t>Escuela de Gobierno Alberto Lleras Camargo, Universidad de los Andes.</w:t>
      </w:r>
    </w:p>
    <w:p w14:paraId="6796995B" w14:textId="6DD7F1AF" w:rsidR="00B43C69" w:rsidRPr="005F2E12" w:rsidRDefault="00B43C69" w:rsidP="00B43C69">
      <w:pPr>
        <w:pStyle w:val="Textonotapie"/>
        <w:rPr>
          <w:rFonts w:ascii="Times New Roman" w:hAnsi="Times New Roman" w:cs="Times New Roman"/>
          <w:sz w:val="16"/>
          <w:szCs w:val="16"/>
        </w:rPr>
      </w:pPr>
      <w:r w:rsidRPr="005F2E12">
        <w:rPr>
          <w:rFonts w:ascii="Times New Roman" w:hAnsi="Times New Roman" w:cs="Times New Roman"/>
          <w:b/>
          <w:bCs/>
          <w:sz w:val="16"/>
          <w:szCs w:val="16"/>
          <w:lang w:val="es-CO"/>
        </w:rPr>
        <w:t>Andrés Vecino</w:t>
      </w:r>
      <w:r w:rsidR="009A1028" w:rsidRPr="005F2E12">
        <w:rPr>
          <w:rFonts w:ascii="Times New Roman" w:hAnsi="Times New Roman" w:cs="Times New Roman"/>
          <w:sz w:val="16"/>
          <w:szCs w:val="16"/>
          <w:lang w:val="es-CO"/>
        </w:rPr>
        <w:t>.</w:t>
      </w:r>
      <w:r w:rsidRPr="005F2E12">
        <w:rPr>
          <w:rFonts w:ascii="Times New Roman" w:hAnsi="Times New Roman" w:cs="Times New Roman"/>
          <w:sz w:val="16"/>
          <w:szCs w:val="16"/>
          <w:lang w:val="es-CO"/>
        </w:rPr>
        <w:t xml:space="preserve"> Médico, </w:t>
      </w:r>
      <w:r w:rsidR="00914E6C" w:rsidRPr="005F2E12">
        <w:rPr>
          <w:rFonts w:ascii="Times New Roman" w:hAnsi="Times New Roman" w:cs="Times New Roman"/>
          <w:sz w:val="16"/>
          <w:szCs w:val="16"/>
          <w:lang w:val="es-CO"/>
        </w:rPr>
        <w:t>m</w:t>
      </w:r>
      <w:r w:rsidRPr="005F2E12">
        <w:rPr>
          <w:rFonts w:ascii="Times New Roman" w:hAnsi="Times New Roman" w:cs="Times New Roman"/>
          <w:sz w:val="16"/>
          <w:szCs w:val="16"/>
          <w:lang w:val="es-CO"/>
        </w:rPr>
        <w:t xml:space="preserve">agíster en Economía, PhD </w:t>
      </w:r>
      <w:r w:rsidR="00914E6C" w:rsidRPr="005F2E12">
        <w:rPr>
          <w:rFonts w:ascii="Times New Roman" w:hAnsi="Times New Roman" w:cs="Times New Roman"/>
          <w:sz w:val="16"/>
          <w:szCs w:val="16"/>
          <w:lang w:val="es-CO"/>
        </w:rPr>
        <w:t xml:space="preserve">en </w:t>
      </w:r>
      <w:r w:rsidRPr="005F2E12">
        <w:rPr>
          <w:rFonts w:ascii="Times New Roman" w:hAnsi="Times New Roman" w:cs="Times New Roman"/>
          <w:sz w:val="16"/>
          <w:szCs w:val="16"/>
          <w:lang w:val="es-CO"/>
        </w:rPr>
        <w:t xml:space="preserve">Sistemas de Salud y Economía de la Salud. </w:t>
      </w:r>
      <w:proofErr w:type="spellStart"/>
      <w:r w:rsidRPr="005F2E12">
        <w:rPr>
          <w:rFonts w:ascii="Times New Roman" w:hAnsi="Times New Roman" w:cs="Times New Roman"/>
          <w:sz w:val="16"/>
          <w:szCs w:val="16"/>
        </w:rPr>
        <w:t>Investigador</w:t>
      </w:r>
      <w:proofErr w:type="spellEnd"/>
      <w:r w:rsidRPr="005F2E12">
        <w:rPr>
          <w:rFonts w:ascii="Times New Roman" w:hAnsi="Times New Roman" w:cs="Times New Roman"/>
          <w:sz w:val="16"/>
          <w:szCs w:val="16"/>
        </w:rPr>
        <w:t xml:space="preserve"> </w:t>
      </w:r>
      <w:r w:rsidR="00914E6C" w:rsidRPr="005F2E12">
        <w:rPr>
          <w:rFonts w:ascii="Times New Roman" w:hAnsi="Times New Roman" w:cs="Times New Roman"/>
          <w:sz w:val="16"/>
          <w:szCs w:val="16"/>
        </w:rPr>
        <w:t xml:space="preserve">del </w:t>
      </w:r>
      <w:proofErr w:type="spellStart"/>
      <w:r w:rsidR="00914E6C" w:rsidRPr="005F2E12">
        <w:rPr>
          <w:rFonts w:ascii="Times New Roman" w:hAnsi="Times New Roman" w:cs="Times New Roman"/>
          <w:sz w:val="16"/>
          <w:szCs w:val="16"/>
        </w:rPr>
        <w:t>Departamento</w:t>
      </w:r>
      <w:proofErr w:type="spellEnd"/>
      <w:r w:rsidR="00914E6C" w:rsidRPr="005F2E12">
        <w:rPr>
          <w:rFonts w:ascii="Times New Roman" w:hAnsi="Times New Roman" w:cs="Times New Roman"/>
          <w:sz w:val="16"/>
          <w:szCs w:val="16"/>
        </w:rPr>
        <w:t xml:space="preserve"> </w:t>
      </w:r>
      <w:r w:rsidR="002F3375" w:rsidRPr="005F2E12">
        <w:rPr>
          <w:rFonts w:ascii="Times New Roman" w:hAnsi="Times New Roman" w:cs="Times New Roman"/>
          <w:sz w:val="16"/>
          <w:szCs w:val="16"/>
        </w:rPr>
        <w:t xml:space="preserve">de </w:t>
      </w:r>
      <w:proofErr w:type="spellStart"/>
      <w:r w:rsidR="002F3375" w:rsidRPr="005F2E12">
        <w:rPr>
          <w:rFonts w:ascii="Times New Roman" w:hAnsi="Times New Roman" w:cs="Times New Roman"/>
          <w:sz w:val="16"/>
          <w:szCs w:val="16"/>
        </w:rPr>
        <w:t>Salud</w:t>
      </w:r>
      <w:proofErr w:type="spellEnd"/>
      <w:r w:rsidR="002F3375" w:rsidRPr="005F2E12">
        <w:rPr>
          <w:rFonts w:ascii="Times New Roman" w:hAnsi="Times New Roman" w:cs="Times New Roman"/>
          <w:sz w:val="16"/>
          <w:szCs w:val="16"/>
        </w:rPr>
        <w:t xml:space="preserve"> </w:t>
      </w:r>
      <w:proofErr w:type="spellStart"/>
      <w:r w:rsidR="00914E6C" w:rsidRPr="005F2E12">
        <w:rPr>
          <w:rFonts w:ascii="Times New Roman" w:hAnsi="Times New Roman" w:cs="Times New Roman"/>
          <w:sz w:val="16"/>
          <w:szCs w:val="16"/>
        </w:rPr>
        <w:t>Internacional</w:t>
      </w:r>
      <w:proofErr w:type="spellEnd"/>
      <w:r w:rsidR="00914E6C" w:rsidRPr="005F2E12">
        <w:rPr>
          <w:rFonts w:ascii="Times New Roman" w:hAnsi="Times New Roman" w:cs="Times New Roman"/>
          <w:sz w:val="16"/>
          <w:szCs w:val="16"/>
        </w:rPr>
        <w:t>,</w:t>
      </w:r>
      <w:r w:rsidRPr="005F2E12">
        <w:rPr>
          <w:rFonts w:ascii="Times New Roman" w:hAnsi="Times New Roman" w:cs="Times New Roman"/>
          <w:sz w:val="16"/>
          <w:szCs w:val="16"/>
        </w:rPr>
        <w:t xml:space="preserve"> Johns Hopkins Bloomberg School of Public Health.</w:t>
      </w:r>
    </w:p>
    <w:p w14:paraId="5A676C5D" w14:textId="56CE42F9" w:rsidR="009A1028" w:rsidRPr="005F2E12" w:rsidRDefault="00B43C69" w:rsidP="00B43C69">
      <w:pPr>
        <w:pStyle w:val="Textonotapie"/>
        <w:rPr>
          <w:rFonts w:ascii="Times New Roman" w:hAnsi="Times New Roman" w:cs="Times New Roman"/>
          <w:sz w:val="16"/>
          <w:szCs w:val="16"/>
          <w:lang w:val="es-CO"/>
        </w:rPr>
      </w:pPr>
      <w:r w:rsidRPr="005F2E12">
        <w:rPr>
          <w:rFonts w:ascii="Times New Roman" w:hAnsi="Times New Roman" w:cs="Times New Roman"/>
          <w:b/>
          <w:bCs/>
          <w:sz w:val="16"/>
          <w:szCs w:val="16"/>
          <w:lang w:val="es-CO"/>
        </w:rPr>
        <w:t>Paula Moreno</w:t>
      </w:r>
      <w:r w:rsidRPr="005F2E12">
        <w:rPr>
          <w:rFonts w:ascii="Times New Roman" w:hAnsi="Times New Roman" w:cs="Times New Roman"/>
          <w:sz w:val="16"/>
          <w:szCs w:val="16"/>
          <w:lang w:val="es-CO"/>
        </w:rPr>
        <w:t xml:space="preserve">. Presidenta </w:t>
      </w:r>
      <w:r w:rsidR="00914E6C" w:rsidRPr="005F2E12">
        <w:rPr>
          <w:rFonts w:ascii="Times New Roman" w:hAnsi="Times New Roman" w:cs="Times New Roman"/>
          <w:sz w:val="16"/>
          <w:szCs w:val="16"/>
          <w:lang w:val="es-CO"/>
        </w:rPr>
        <w:t xml:space="preserve">de </w:t>
      </w:r>
      <w:r w:rsidRPr="005F2E12">
        <w:rPr>
          <w:rFonts w:ascii="Times New Roman" w:hAnsi="Times New Roman" w:cs="Times New Roman"/>
          <w:sz w:val="16"/>
          <w:szCs w:val="16"/>
          <w:lang w:val="es-CO"/>
        </w:rPr>
        <w:t>Manos Visibles, exministra de Cultura.</w:t>
      </w:r>
    </w:p>
  </w:footnote>
  <w:footnote w:id="2">
    <w:p w14:paraId="57F2ACD5" w14:textId="791D587F" w:rsidR="00B43C69" w:rsidRPr="009A1028" w:rsidRDefault="00B43C69">
      <w:pPr>
        <w:pStyle w:val="Textonotapie"/>
        <w:rPr>
          <w:sz w:val="22"/>
          <w:szCs w:val="22"/>
          <w:lang w:val="es-CO"/>
        </w:rPr>
      </w:pPr>
      <w:r w:rsidRPr="005F2E12">
        <w:rPr>
          <w:rStyle w:val="Refdenotaalpie"/>
          <w:rFonts w:ascii="Times New Roman" w:hAnsi="Times New Roman" w:cs="Times New Roman"/>
          <w:sz w:val="16"/>
          <w:szCs w:val="16"/>
        </w:rPr>
        <w:footnoteRef/>
      </w:r>
      <w:r w:rsidRPr="005F2E12">
        <w:rPr>
          <w:rFonts w:ascii="Times New Roman" w:hAnsi="Times New Roman" w:cs="Times New Roman"/>
          <w:sz w:val="16"/>
          <w:szCs w:val="16"/>
          <w:lang w:val="es-CO"/>
        </w:rPr>
        <w:t xml:space="preserve">   </w:t>
      </w:r>
      <w:r w:rsidRPr="005F2E12">
        <w:rPr>
          <w:rFonts w:ascii="Times New Roman" w:hAnsi="Times New Roman" w:cs="Times New Roman"/>
          <w:sz w:val="16"/>
          <w:szCs w:val="16"/>
          <w:lang w:val="es-CO"/>
        </w:rPr>
        <w:t>Di</w:t>
      </w:r>
      <w:r w:rsidR="007100CA" w:rsidRPr="005F2E12">
        <w:rPr>
          <w:rFonts w:ascii="Times New Roman" w:hAnsi="Times New Roman" w:cs="Times New Roman"/>
          <w:sz w:val="16"/>
          <w:szCs w:val="16"/>
          <w:lang w:val="es-CO"/>
        </w:rPr>
        <w:t>á</w:t>
      </w:r>
      <w:r w:rsidRPr="005F2E12">
        <w:rPr>
          <w:rFonts w:ascii="Times New Roman" w:hAnsi="Times New Roman" w:cs="Times New Roman"/>
          <w:sz w:val="16"/>
          <w:szCs w:val="16"/>
          <w:lang w:val="es-CO"/>
        </w:rPr>
        <w:t xml:space="preserve">logo permanente con </w:t>
      </w:r>
      <w:r w:rsidR="005141C3" w:rsidRPr="005F2E12">
        <w:rPr>
          <w:rFonts w:ascii="Times New Roman" w:hAnsi="Times New Roman" w:cs="Times New Roman"/>
          <w:sz w:val="16"/>
          <w:szCs w:val="16"/>
          <w:lang w:val="es-CO"/>
        </w:rPr>
        <w:t>a</w:t>
      </w:r>
      <w:r w:rsidRPr="005F2E12">
        <w:rPr>
          <w:rFonts w:ascii="Times New Roman" w:hAnsi="Times New Roman" w:cs="Times New Roman"/>
          <w:sz w:val="16"/>
          <w:szCs w:val="16"/>
          <w:lang w:val="es-CO"/>
        </w:rPr>
        <w:t>lcaldes y sus equipos en Buenaventura, Tumaco y Timbiqu</w:t>
      </w:r>
      <w:r w:rsidR="007100CA" w:rsidRPr="005F2E12">
        <w:rPr>
          <w:rFonts w:ascii="Times New Roman" w:hAnsi="Times New Roman" w:cs="Times New Roman"/>
          <w:sz w:val="16"/>
          <w:szCs w:val="16"/>
          <w:lang w:val="es-CO"/>
        </w:rPr>
        <w:t>í</w:t>
      </w:r>
      <w:r w:rsidR="005141C3" w:rsidRPr="005F2E12">
        <w:rPr>
          <w:rFonts w:ascii="Times New Roman" w:hAnsi="Times New Roman" w:cs="Times New Roman"/>
          <w:sz w:val="16"/>
          <w:szCs w:val="16"/>
          <w:lang w:val="es-CO"/>
        </w:rPr>
        <w:t xml:space="preserve">. Contacto con cerca de </w:t>
      </w:r>
      <w:r w:rsidRPr="005F2E12">
        <w:rPr>
          <w:rFonts w:ascii="Times New Roman" w:hAnsi="Times New Roman" w:cs="Times New Roman"/>
          <w:sz w:val="16"/>
          <w:szCs w:val="16"/>
          <w:lang w:val="es-CO"/>
        </w:rPr>
        <w:t xml:space="preserve">1000 líderes de la red de </w:t>
      </w:r>
      <w:r w:rsidR="005141C3" w:rsidRPr="005F2E12">
        <w:rPr>
          <w:rFonts w:ascii="Times New Roman" w:hAnsi="Times New Roman" w:cs="Times New Roman"/>
          <w:sz w:val="16"/>
          <w:szCs w:val="16"/>
          <w:lang w:val="es-CO"/>
        </w:rPr>
        <w:t>M</w:t>
      </w:r>
      <w:r w:rsidRPr="005F2E12">
        <w:rPr>
          <w:rFonts w:ascii="Times New Roman" w:hAnsi="Times New Roman" w:cs="Times New Roman"/>
          <w:sz w:val="16"/>
          <w:szCs w:val="16"/>
          <w:lang w:val="es-CO"/>
        </w:rPr>
        <w:t xml:space="preserve">anos </w:t>
      </w:r>
      <w:r w:rsidR="005141C3" w:rsidRPr="005F2E12">
        <w:rPr>
          <w:rFonts w:ascii="Times New Roman" w:hAnsi="Times New Roman" w:cs="Times New Roman"/>
          <w:sz w:val="16"/>
          <w:szCs w:val="16"/>
          <w:lang w:val="es-CO"/>
        </w:rPr>
        <w:t>V</w:t>
      </w:r>
      <w:r w:rsidRPr="005F2E12">
        <w:rPr>
          <w:rFonts w:ascii="Times New Roman" w:hAnsi="Times New Roman" w:cs="Times New Roman"/>
          <w:sz w:val="16"/>
          <w:szCs w:val="16"/>
          <w:lang w:val="es-CO"/>
        </w:rPr>
        <w:t>isibles, en su mayoría del Pac</w:t>
      </w:r>
      <w:r w:rsidR="00914E6C" w:rsidRPr="005F2E12">
        <w:rPr>
          <w:rFonts w:ascii="Times New Roman" w:hAnsi="Times New Roman" w:cs="Times New Roman"/>
          <w:sz w:val="16"/>
          <w:szCs w:val="16"/>
          <w:lang w:val="es-CO"/>
        </w:rPr>
        <w:t>í</w:t>
      </w:r>
      <w:r w:rsidRPr="005F2E12">
        <w:rPr>
          <w:rFonts w:ascii="Times New Roman" w:hAnsi="Times New Roman" w:cs="Times New Roman"/>
          <w:sz w:val="16"/>
          <w:szCs w:val="16"/>
          <w:lang w:val="es-CO"/>
        </w:rPr>
        <w:t xml:space="preserve">fico </w:t>
      </w:r>
      <w:r w:rsidR="009A1028" w:rsidRPr="005F2E12">
        <w:rPr>
          <w:rFonts w:ascii="Times New Roman" w:hAnsi="Times New Roman" w:cs="Times New Roman"/>
          <w:sz w:val="16"/>
          <w:szCs w:val="16"/>
          <w:lang w:val="es-CO"/>
        </w:rPr>
        <w:t>colombiano</w:t>
      </w:r>
      <w:r w:rsidR="005141C3" w:rsidRPr="005F2E12">
        <w:rPr>
          <w:rFonts w:ascii="Times New Roman" w:hAnsi="Times New Roman" w:cs="Times New Roman"/>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278F" w14:textId="1B43B9A3" w:rsidR="000038B2" w:rsidRDefault="000038B2">
    <w:pPr>
      <w:pStyle w:val="Encabezado"/>
    </w:pPr>
    <w:r>
      <w:rPr>
        <w:noProof/>
        <w:lang w:val="es-CO"/>
      </w:rPr>
      <w:drawing>
        <wp:anchor distT="0" distB="0" distL="114300" distR="114300" simplePos="0" relativeHeight="251659264" behindDoc="0" locked="0" layoutInCell="1" allowOverlap="1" wp14:anchorId="2845D159" wp14:editId="2E8CF4C0">
          <wp:simplePos x="0" y="0"/>
          <wp:positionH relativeFrom="column">
            <wp:posOffset>61667</wp:posOffset>
          </wp:positionH>
          <wp:positionV relativeFrom="paragraph">
            <wp:posOffset>-216343</wp:posOffset>
          </wp:positionV>
          <wp:extent cx="2625725" cy="588011"/>
          <wp:effectExtent l="0" t="0" r="0" b="0"/>
          <wp:wrapThrough wrapText="bothSides">
            <wp:wrapPolygon edited="0">
              <wp:start x="11388" y="467"/>
              <wp:lineTo x="1149" y="1400"/>
              <wp:lineTo x="104" y="1866"/>
              <wp:lineTo x="104" y="14929"/>
              <wp:lineTo x="1672" y="16328"/>
              <wp:lineTo x="7418" y="16328"/>
              <wp:lineTo x="7313" y="19594"/>
              <wp:lineTo x="8044" y="20060"/>
              <wp:lineTo x="11492" y="20994"/>
              <wp:lineTo x="12015" y="20994"/>
              <wp:lineTo x="12015" y="16328"/>
              <wp:lineTo x="21104" y="15395"/>
              <wp:lineTo x="21417" y="12130"/>
              <wp:lineTo x="20477" y="7464"/>
              <wp:lineTo x="19223" y="6065"/>
              <wp:lineTo x="12015" y="467"/>
              <wp:lineTo x="11388" y="467"/>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Logo-Egob.png"/>
                  <pic:cNvPicPr/>
                </pic:nvPicPr>
                <pic:blipFill>
                  <a:blip r:embed="rId1">
                    <a:extLst>
                      <a:ext uri="{28A0092B-C50C-407E-A947-70E740481C1C}">
                        <a14:useLocalDpi xmlns:a14="http://schemas.microsoft.com/office/drawing/2010/main" val="0"/>
                      </a:ext>
                    </a:extLst>
                  </a:blip>
                  <a:stretch>
                    <a:fillRect/>
                  </a:stretch>
                </pic:blipFill>
                <pic:spPr>
                  <a:xfrm>
                    <a:off x="0" y="0"/>
                    <a:ext cx="2625725" cy="58801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s-CO"/>
      </w:rPr>
      <w:drawing>
        <wp:anchor distT="0" distB="0" distL="114300" distR="114300" simplePos="0" relativeHeight="251663360" behindDoc="1" locked="0" layoutInCell="1" allowOverlap="1" wp14:anchorId="6AFC8BA2" wp14:editId="75ECB820">
          <wp:simplePos x="0" y="0"/>
          <wp:positionH relativeFrom="column">
            <wp:posOffset>3764400</wp:posOffset>
          </wp:positionH>
          <wp:positionV relativeFrom="paragraph">
            <wp:posOffset>-221291</wp:posOffset>
          </wp:positionV>
          <wp:extent cx="2107520" cy="595006"/>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es.png"/>
                  <pic:cNvPicPr/>
                </pic:nvPicPr>
                <pic:blipFill rotWithShape="1">
                  <a:blip r:embed="rId2">
                    <a:extLst>
                      <a:ext uri="{28A0092B-C50C-407E-A947-70E740481C1C}">
                        <a14:useLocalDpi xmlns:a14="http://schemas.microsoft.com/office/drawing/2010/main" val="0"/>
                      </a:ext>
                    </a:extLst>
                  </a:blip>
                  <a:srcRect l="13557" t="28680" r="14107" b="28690"/>
                  <a:stretch/>
                </pic:blipFill>
                <pic:spPr bwMode="auto">
                  <a:xfrm>
                    <a:off x="0" y="0"/>
                    <a:ext cx="2107520" cy="5950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32F6"/>
    <w:multiLevelType w:val="hybridMultilevel"/>
    <w:tmpl w:val="A10E108C"/>
    <w:lvl w:ilvl="0" w:tplc="240A0003">
      <w:start w:val="1"/>
      <w:numFmt w:val="bullet"/>
      <w:lvlText w:val="o"/>
      <w:lvlJc w:val="left"/>
      <w:pPr>
        <w:ind w:left="2520" w:hanging="360"/>
      </w:pPr>
      <w:rPr>
        <w:rFonts w:ascii="Courier New" w:hAnsi="Courier New" w:cs="Courier New"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1" w15:restartNumberingAfterBreak="0">
    <w:nsid w:val="116B5C9B"/>
    <w:multiLevelType w:val="multilevel"/>
    <w:tmpl w:val="D17C3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877F27"/>
    <w:multiLevelType w:val="multilevel"/>
    <w:tmpl w:val="41E4218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0BF77C9"/>
    <w:multiLevelType w:val="multilevel"/>
    <w:tmpl w:val="6B6C9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684E3C"/>
    <w:multiLevelType w:val="multilevel"/>
    <w:tmpl w:val="421CB6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A082C3E"/>
    <w:multiLevelType w:val="hybridMultilevel"/>
    <w:tmpl w:val="A2A88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22154F"/>
    <w:multiLevelType w:val="multilevel"/>
    <w:tmpl w:val="46B6305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47D2E79"/>
    <w:multiLevelType w:val="multilevel"/>
    <w:tmpl w:val="20107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5B21D6"/>
    <w:multiLevelType w:val="multilevel"/>
    <w:tmpl w:val="6E088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B35EE4"/>
    <w:multiLevelType w:val="multilevel"/>
    <w:tmpl w:val="6016ACC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DA67404"/>
    <w:multiLevelType w:val="multilevel"/>
    <w:tmpl w:val="8294DA5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5215FEF"/>
    <w:multiLevelType w:val="hybridMultilevel"/>
    <w:tmpl w:val="0B7E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565F3"/>
    <w:multiLevelType w:val="multilevel"/>
    <w:tmpl w:val="53E4BC1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E7C479A"/>
    <w:multiLevelType w:val="multilevel"/>
    <w:tmpl w:val="50A89CAC"/>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9947EE0"/>
    <w:multiLevelType w:val="hybridMultilevel"/>
    <w:tmpl w:val="80F8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F4AAD"/>
    <w:multiLevelType w:val="multilevel"/>
    <w:tmpl w:val="16F878D8"/>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7F133E07"/>
    <w:multiLevelType w:val="multilevel"/>
    <w:tmpl w:val="C9B25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16"/>
  </w:num>
  <w:num w:numId="5">
    <w:abstractNumId w:val="7"/>
  </w:num>
  <w:num w:numId="6">
    <w:abstractNumId w:val="13"/>
  </w:num>
  <w:num w:numId="7">
    <w:abstractNumId w:val="12"/>
  </w:num>
  <w:num w:numId="8">
    <w:abstractNumId w:val="8"/>
  </w:num>
  <w:num w:numId="9">
    <w:abstractNumId w:val="10"/>
  </w:num>
  <w:num w:numId="10">
    <w:abstractNumId w:val="15"/>
  </w:num>
  <w:num w:numId="11">
    <w:abstractNumId w:val="4"/>
  </w:num>
  <w:num w:numId="12">
    <w:abstractNumId w:val="6"/>
  </w:num>
  <w:num w:numId="13">
    <w:abstractNumId w:val="9"/>
  </w:num>
  <w:num w:numId="14">
    <w:abstractNumId w:val="5"/>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BB"/>
    <w:rsid w:val="000038B2"/>
    <w:rsid w:val="0001039A"/>
    <w:rsid w:val="00032B41"/>
    <w:rsid w:val="00065FD8"/>
    <w:rsid w:val="000C14B2"/>
    <w:rsid w:val="00116163"/>
    <w:rsid w:val="001526E3"/>
    <w:rsid w:val="00155B0D"/>
    <w:rsid w:val="00155B41"/>
    <w:rsid w:val="0016405F"/>
    <w:rsid w:val="0016545C"/>
    <w:rsid w:val="001D1CBE"/>
    <w:rsid w:val="00251C16"/>
    <w:rsid w:val="002931F5"/>
    <w:rsid w:val="002F3375"/>
    <w:rsid w:val="00333839"/>
    <w:rsid w:val="00346FD5"/>
    <w:rsid w:val="003B2701"/>
    <w:rsid w:val="003E5F3C"/>
    <w:rsid w:val="003F527F"/>
    <w:rsid w:val="004464BD"/>
    <w:rsid w:val="00452752"/>
    <w:rsid w:val="00470A5F"/>
    <w:rsid w:val="004C5EE6"/>
    <w:rsid w:val="005141C3"/>
    <w:rsid w:val="0053557C"/>
    <w:rsid w:val="005742D8"/>
    <w:rsid w:val="005D127C"/>
    <w:rsid w:val="005F2E12"/>
    <w:rsid w:val="00614F0D"/>
    <w:rsid w:val="006175EC"/>
    <w:rsid w:val="006C23DA"/>
    <w:rsid w:val="006D51BA"/>
    <w:rsid w:val="007026E1"/>
    <w:rsid w:val="007100CA"/>
    <w:rsid w:val="00713E6D"/>
    <w:rsid w:val="007837CF"/>
    <w:rsid w:val="007A40E0"/>
    <w:rsid w:val="007B1A6D"/>
    <w:rsid w:val="007B2031"/>
    <w:rsid w:val="007C1639"/>
    <w:rsid w:val="007D652A"/>
    <w:rsid w:val="00811519"/>
    <w:rsid w:val="0087507E"/>
    <w:rsid w:val="00875709"/>
    <w:rsid w:val="00887EA5"/>
    <w:rsid w:val="00891587"/>
    <w:rsid w:val="008B06A6"/>
    <w:rsid w:val="0090255B"/>
    <w:rsid w:val="00913F12"/>
    <w:rsid w:val="00914E6C"/>
    <w:rsid w:val="009204C8"/>
    <w:rsid w:val="009A1028"/>
    <w:rsid w:val="009A4F8B"/>
    <w:rsid w:val="009E68F9"/>
    <w:rsid w:val="009F092A"/>
    <w:rsid w:val="00A10AF4"/>
    <w:rsid w:val="00A37FCC"/>
    <w:rsid w:val="00AA1F36"/>
    <w:rsid w:val="00AA7148"/>
    <w:rsid w:val="00B43C69"/>
    <w:rsid w:val="00BC1CE1"/>
    <w:rsid w:val="00BC3BB8"/>
    <w:rsid w:val="00C24722"/>
    <w:rsid w:val="00C35F18"/>
    <w:rsid w:val="00C5519C"/>
    <w:rsid w:val="00C56B0B"/>
    <w:rsid w:val="00C65E0A"/>
    <w:rsid w:val="00C825EC"/>
    <w:rsid w:val="00D11353"/>
    <w:rsid w:val="00D247F9"/>
    <w:rsid w:val="00D51DAD"/>
    <w:rsid w:val="00D6490A"/>
    <w:rsid w:val="00D66A20"/>
    <w:rsid w:val="00D81A33"/>
    <w:rsid w:val="00D86B47"/>
    <w:rsid w:val="00DD0227"/>
    <w:rsid w:val="00DD5470"/>
    <w:rsid w:val="00E10635"/>
    <w:rsid w:val="00E1293C"/>
    <w:rsid w:val="00E32BB1"/>
    <w:rsid w:val="00EF3E8B"/>
    <w:rsid w:val="00F270BB"/>
    <w:rsid w:val="00F34A4F"/>
    <w:rsid w:val="00FB3ECD"/>
    <w:rsid w:val="00FE20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8E0C1"/>
  <w15:docId w15:val="{32506D2C-349B-46F2-8C7F-61D1FB6E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3C6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C69"/>
    <w:rPr>
      <w:rFonts w:ascii="Segoe UI" w:hAnsi="Segoe UI" w:cs="Segoe UI"/>
      <w:sz w:val="18"/>
      <w:szCs w:val="18"/>
    </w:rPr>
  </w:style>
  <w:style w:type="paragraph" w:styleId="Textonotapie">
    <w:name w:val="footnote text"/>
    <w:basedOn w:val="Normal"/>
    <w:link w:val="TextonotapieCar"/>
    <w:uiPriority w:val="99"/>
    <w:unhideWhenUsed/>
    <w:rsid w:val="00B43C69"/>
    <w:pPr>
      <w:spacing w:line="240" w:lineRule="auto"/>
    </w:pPr>
    <w:rPr>
      <w:sz w:val="20"/>
      <w:szCs w:val="20"/>
    </w:rPr>
  </w:style>
  <w:style w:type="character" w:customStyle="1" w:styleId="TextonotapieCar">
    <w:name w:val="Texto nota pie Car"/>
    <w:basedOn w:val="Fuentedeprrafopredeter"/>
    <w:link w:val="Textonotapie"/>
    <w:uiPriority w:val="99"/>
    <w:rsid w:val="00B43C69"/>
    <w:rPr>
      <w:sz w:val="20"/>
      <w:szCs w:val="20"/>
    </w:rPr>
  </w:style>
  <w:style w:type="character" w:styleId="Refdenotaalpie">
    <w:name w:val="footnote reference"/>
    <w:basedOn w:val="Fuentedeprrafopredeter"/>
    <w:uiPriority w:val="99"/>
    <w:semiHidden/>
    <w:unhideWhenUsed/>
    <w:rsid w:val="00B43C69"/>
    <w:rPr>
      <w:vertAlign w:val="superscript"/>
    </w:rPr>
  </w:style>
  <w:style w:type="paragraph" w:styleId="Encabezado">
    <w:name w:val="header"/>
    <w:basedOn w:val="Normal"/>
    <w:link w:val="EncabezadoCar"/>
    <w:uiPriority w:val="99"/>
    <w:unhideWhenUsed/>
    <w:rsid w:val="009A102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A1028"/>
  </w:style>
  <w:style w:type="paragraph" w:styleId="Piedepgina">
    <w:name w:val="footer"/>
    <w:basedOn w:val="Normal"/>
    <w:link w:val="PiedepginaCar"/>
    <w:uiPriority w:val="99"/>
    <w:unhideWhenUsed/>
    <w:rsid w:val="009A102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A1028"/>
  </w:style>
  <w:style w:type="paragraph" w:styleId="Prrafodelista">
    <w:name w:val="List Paragraph"/>
    <w:basedOn w:val="Normal"/>
    <w:uiPriority w:val="34"/>
    <w:qFormat/>
    <w:rsid w:val="00C24722"/>
    <w:pPr>
      <w:ind w:left="720"/>
      <w:contextualSpacing/>
    </w:pPr>
  </w:style>
  <w:style w:type="paragraph" w:styleId="Asuntodelcomentario">
    <w:name w:val="annotation subject"/>
    <w:basedOn w:val="Textocomentario"/>
    <w:next w:val="Textocomentario"/>
    <w:link w:val="AsuntodelcomentarioCar"/>
    <w:uiPriority w:val="99"/>
    <w:semiHidden/>
    <w:unhideWhenUsed/>
    <w:rsid w:val="007100CA"/>
    <w:rPr>
      <w:b/>
      <w:bCs/>
    </w:rPr>
  </w:style>
  <w:style w:type="character" w:customStyle="1" w:styleId="AsuntodelcomentarioCar">
    <w:name w:val="Asunto del comentario Car"/>
    <w:basedOn w:val="TextocomentarioCar"/>
    <w:link w:val="Asuntodelcomentario"/>
    <w:uiPriority w:val="99"/>
    <w:semiHidden/>
    <w:rsid w:val="007100CA"/>
    <w:rPr>
      <w:b/>
      <w:bCs/>
      <w:sz w:val="20"/>
      <w:szCs w:val="20"/>
    </w:rPr>
  </w:style>
  <w:style w:type="paragraph" w:styleId="Revisin">
    <w:name w:val="Revision"/>
    <w:hidden/>
    <w:uiPriority w:val="99"/>
    <w:semiHidden/>
    <w:rsid w:val="00F34A4F"/>
    <w:pPr>
      <w:spacing w:line="240" w:lineRule="auto"/>
    </w:pPr>
  </w:style>
  <w:style w:type="character" w:styleId="Hipervnculo">
    <w:name w:val="Hyperlink"/>
    <w:basedOn w:val="Fuentedeprrafopredeter"/>
    <w:uiPriority w:val="99"/>
    <w:unhideWhenUsed/>
    <w:rsid w:val="00E12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2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ho.int/risk-communication/communicating-ebola-affected-communities-unsp-oct-2014.pdf?ua=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commcapacity.org/sbcc-and-ebola/" TargetMode="External"/><Relationship Id="rId17" Type="http://schemas.openxmlformats.org/officeDocument/2006/relationships/hyperlink" Target="https://www.cdc.gov/vhf/ebola/pdf/ebola-safe-school-messages2015.pdf"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reliefweb.int/sites/reliefweb.int/files/resources/Final_Ebola_lessons_learned_full_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newhumanitarian.org/feature/2014/11/14/school-lessons-radio-sierra-leone-liberia" TargetMode="External"/><Relationship Id="rId5" Type="http://schemas.openxmlformats.org/officeDocument/2006/relationships/webSettings" Target="webSettings.xml"/><Relationship Id="rId15" Type="http://schemas.openxmlformats.org/officeDocument/2006/relationships/hyperlink" Target="https://plan-international.org/publications/ebola-beyond-health%C2%A0emergency" TargetMode="External"/><Relationship Id="rId10" Type="http://schemas.openxmlformats.org/officeDocument/2006/relationships/hyperlink" Target="https://www.dane.gov.co/index.php/estadisticas-por-tema/mercado-laboral/empleo-y-desempleo/geih-historic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estadores.minsalud.gov.co/habilitacion/consultas/capacidadesinstaladas_reps.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FE58-A9A2-454F-A684-B7C4E24E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3853</Words>
  <Characters>21194</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Usuario de Microsoft Office</cp:lastModifiedBy>
  <cp:revision>4</cp:revision>
  <dcterms:created xsi:type="dcterms:W3CDTF">2020-04-16T13:26:00Z</dcterms:created>
  <dcterms:modified xsi:type="dcterms:W3CDTF">2020-04-20T12:56:00Z</dcterms:modified>
</cp:coreProperties>
</file>